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284D" w:rsidRDefault="00F7284D">
      <w:pPr>
        <w:spacing w:line="600" w:lineRule="exact"/>
        <w:jc w:val="center"/>
        <w:outlineLvl w:val="0"/>
        <w:rPr>
          <w:rFonts w:ascii="方正小标宋简体" w:eastAsia="方正小标宋简体" w:hAnsi="宋体"/>
          <w:sz w:val="72"/>
          <w:szCs w:val="72"/>
        </w:rPr>
      </w:pPr>
      <w:bookmarkStart w:id="0" w:name="_Toc15377193"/>
      <w:bookmarkStart w:id="1" w:name="_Toc15396475"/>
      <w:bookmarkStart w:id="2" w:name="_Toc15378441"/>
      <w:bookmarkStart w:id="3" w:name="_Toc15396597"/>
      <w:bookmarkStart w:id="4" w:name="_Toc15377425"/>
      <w:bookmarkStart w:id="5" w:name="_Toc15306267"/>
    </w:p>
    <w:p w:rsidR="00F7284D" w:rsidRDefault="00F7284D">
      <w:pPr>
        <w:spacing w:line="600" w:lineRule="exact"/>
        <w:jc w:val="center"/>
        <w:outlineLvl w:val="0"/>
        <w:rPr>
          <w:rFonts w:ascii="方正小标宋简体" w:eastAsia="方正小标宋简体" w:hAnsi="宋体"/>
          <w:sz w:val="72"/>
          <w:szCs w:val="72"/>
        </w:rPr>
      </w:pPr>
    </w:p>
    <w:p w:rsidR="00F7284D" w:rsidRDefault="00F7284D">
      <w:pPr>
        <w:spacing w:line="600" w:lineRule="exact"/>
        <w:jc w:val="center"/>
        <w:outlineLvl w:val="0"/>
        <w:rPr>
          <w:rFonts w:ascii="方正小标宋简体" w:eastAsia="方正小标宋简体" w:hAnsi="宋体"/>
          <w:sz w:val="72"/>
          <w:szCs w:val="72"/>
        </w:rPr>
      </w:pPr>
    </w:p>
    <w:p w:rsidR="00F7284D" w:rsidRDefault="00F7284D">
      <w:pPr>
        <w:spacing w:line="600" w:lineRule="exact"/>
        <w:jc w:val="center"/>
        <w:outlineLvl w:val="0"/>
        <w:rPr>
          <w:rFonts w:ascii="方正小标宋简体" w:eastAsia="方正小标宋简体" w:hAnsi="宋体"/>
          <w:sz w:val="72"/>
          <w:szCs w:val="72"/>
        </w:rPr>
      </w:pPr>
    </w:p>
    <w:p w:rsidR="00F7284D" w:rsidRDefault="002303C8">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2021年度</w:t>
      </w:r>
      <w:bookmarkEnd w:id="0"/>
      <w:bookmarkEnd w:id="1"/>
      <w:bookmarkEnd w:id="2"/>
      <w:bookmarkEnd w:id="3"/>
      <w:bookmarkEnd w:id="4"/>
    </w:p>
    <w:p w:rsidR="00F7284D" w:rsidRDefault="002303C8">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78442"/>
      <w:bookmarkStart w:id="7" w:name="_Toc15377426"/>
      <w:bookmarkStart w:id="8" w:name="_Toc15377194"/>
      <w:bookmarkStart w:id="9" w:name="_Toc15396598"/>
      <w:bookmarkStart w:id="10" w:name="_Toc15396476"/>
      <w:r>
        <w:rPr>
          <w:rFonts w:ascii="方正小标宋简体" w:eastAsia="方正小标宋简体" w:hAnsi="方正小标宋简体" w:cs="方正小标宋简体" w:hint="eastAsia"/>
          <w:sz w:val="72"/>
          <w:szCs w:val="72"/>
        </w:rPr>
        <w:t>四川省</w:t>
      </w:r>
      <w:bookmarkStart w:id="11" w:name="_Toc15306268"/>
      <w:bookmarkEnd w:id="5"/>
      <w:r>
        <w:rPr>
          <w:rFonts w:ascii="方正小标宋简体" w:eastAsia="方正小标宋简体" w:hAnsi="方正小标宋简体" w:cs="方正小标宋简体" w:hint="eastAsia"/>
          <w:sz w:val="72"/>
          <w:szCs w:val="72"/>
        </w:rPr>
        <w:t>雅安市</w:t>
      </w:r>
      <w:r w:rsidR="00F76F4A" w:rsidRPr="00F76F4A">
        <w:rPr>
          <w:rFonts w:ascii="方正小标宋简体" w:eastAsia="方正小标宋简体" w:hAnsi="方正小标宋简体" w:cs="方正小标宋简体" w:hint="eastAsia"/>
          <w:sz w:val="72"/>
          <w:szCs w:val="72"/>
        </w:rPr>
        <w:t>人大</w:t>
      </w:r>
      <w:r w:rsidR="00F76F4A" w:rsidRPr="00F76F4A">
        <w:rPr>
          <w:rFonts w:ascii="方正小标宋简体" w:eastAsia="方正小标宋简体" w:hAnsi="方正小标宋简体" w:cs="方正小标宋简体"/>
          <w:sz w:val="72"/>
          <w:szCs w:val="72"/>
        </w:rPr>
        <w:t>常委会办公室</w:t>
      </w:r>
      <w:r>
        <w:rPr>
          <w:rFonts w:ascii="方正小标宋简体" w:eastAsia="方正小标宋简体" w:hAnsi="方正小标宋简体" w:cs="方正小标宋简体" w:hint="eastAsia"/>
          <w:sz w:val="72"/>
          <w:szCs w:val="72"/>
        </w:rPr>
        <w:t>部门决算</w:t>
      </w:r>
      <w:bookmarkEnd w:id="6"/>
      <w:bookmarkEnd w:id="7"/>
      <w:bookmarkEnd w:id="8"/>
      <w:bookmarkEnd w:id="9"/>
      <w:bookmarkEnd w:id="10"/>
      <w:bookmarkEnd w:id="11"/>
    </w:p>
    <w:p w:rsidR="008B3C4C" w:rsidRDefault="008B3C4C" w:rsidP="008B3C4C">
      <w:pPr>
        <w:pStyle w:val="a0"/>
        <w:spacing w:before="93"/>
        <w:sectPr w:rsidR="008B3C4C" w:rsidSect="008B3C4C">
          <w:headerReference w:type="default" r:id="rId8"/>
          <w:footerReference w:type="default" r:id="rId9"/>
          <w:footerReference w:type="first" r:id="rId10"/>
          <w:pgSz w:w="11906" w:h="16838"/>
          <w:pgMar w:top="1440" w:right="1800" w:bottom="1440" w:left="1800" w:header="851" w:footer="992" w:gutter="0"/>
          <w:pgNumType w:start="1"/>
          <w:cols w:space="425"/>
          <w:titlePg/>
          <w:docGrid w:type="lines" w:linePitch="312"/>
        </w:sectPr>
      </w:pPr>
    </w:p>
    <w:p w:rsidR="008B3C4C" w:rsidRPr="008B3C4C" w:rsidRDefault="008B3C4C" w:rsidP="008B3C4C">
      <w:pPr>
        <w:pStyle w:val="a0"/>
        <w:spacing w:before="93"/>
      </w:pPr>
    </w:p>
    <w:p w:rsidR="008B3C4C" w:rsidRDefault="008B3C4C">
      <w:pPr>
        <w:widowControl/>
        <w:jc w:val="center"/>
        <w:rPr>
          <w:rFonts w:ascii="方正小标宋简体" w:eastAsia="方正小标宋简体" w:hAnsi="宋体"/>
          <w:sz w:val="36"/>
          <w:szCs w:val="36"/>
        </w:rPr>
        <w:sectPr w:rsidR="008B3C4C">
          <w:pgSz w:w="11906" w:h="16838"/>
          <w:pgMar w:top="1440" w:right="1800" w:bottom="1440" w:left="1800" w:header="851" w:footer="992" w:gutter="0"/>
          <w:pgNumType w:start="1"/>
          <w:cols w:space="425"/>
          <w:titlePg/>
          <w:docGrid w:type="lines" w:linePitch="312"/>
        </w:sectPr>
      </w:pPr>
    </w:p>
    <w:p w:rsidR="00F7284D" w:rsidRDefault="002303C8">
      <w:pPr>
        <w:widowControl/>
        <w:jc w:val="center"/>
        <w:rPr>
          <w:rFonts w:ascii="黑体" w:eastAsia="黑体" w:hAnsi="黑体"/>
          <w:sz w:val="48"/>
          <w:szCs w:val="48"/>
        </w:rPr>
      </w:pPr>
      <w:r>
        <w:rPr>
          <w:rFonts w:ascii="黑体" w:eastAsia="黑体" w:hAnsi="黑体" w:hint="eastAsia"/>
          <w:sz w:val="48"/>
          <w:szCs w:val="48"/>
        </w:rPr>
        <w:lastRenderedPageBreak/>
        <w:t>目录</w:t>
      </w:r>
    </w:p>
    <w:p w:rsidR="00F7284D" w:rsidRDefault="00F7284D">
      <w:pPr>
        <w:widowControl/>
        <w:jc w:val="center"/>
        <w:rPr>
          <w:rFonts w:ascii="黑体" w:eastAsia="黑体" w:hAnsi="黑体" w:cstheme="minorBidi"/>
          <w:sz w:val="28"/>
          <w:szCs w:val="28"/>
        </w:rPr>
      </w:pPr>
    </w:p>
    <w:p w:rsidR="00F7284D" w:rsidRDefault="00F7284D" w:rsidP="008B3C4C">
      <w:pPr>
        <w:adjustRightInd w:val="0"/>
        <w:ind w:firstLineChars="200" w:firstLine="420"/>
      </w:pPr>
    </w:p>
    <w:p w:rsidR="00F7284D" w:rsidRPr="008B3C4C" w:rsidRDefault="002303C8" w:rsidP="008B3C4C">
      <w:pPr>
        <w:pStyle w:val="10"/>
        <w:adjustRightInd w:val="0"/>
        <w:snapToGrid w:val="0"/>
        <w:spacing w:before="0" w:line="440" w:lineRule="exact"/>
        <w:jc w:val="both"/>
        <w:rPr>
          <w:rFonts w:ascii="仿宋_GB2312" w:eastAsia="仿宋_GB2312"/>
          <w:sz w:val="24"/>
          <w:szCs w:val="24"/>
        </w:rPr>
      </w:pPr>
      <w:r w:rsidRPr="008B3C4C">
        <w:rPr>
          <w:rFonts w:ascii="仿宋_GB2312" w:eastAsia="仿宋_GB2312" w:hint="eastAsia"/>
          <w:sz w:val="24"/>
          <w:szCs w:val="24"/>
        </w:rPr>
        <w:t>第一部分 部门概况 ……</w:t>
      </w:r>
      <w:proofErr w:type="gramStart"/>
      <w:r w:rsidRPr="008B3C4C">
        <w:rPr>
          <w:rFonts w:ascii="仿宋_GB2312" w:eastAsia="仿宋_GB2312" w:hint="eastAsia"/>
          <w:sz w:val="24"/>
          <w:szCs w:val="24"/>
        </w:rPr>
        <w:t>……………………………………………………</w:t>
      </w:r>
      <w:proofErr w:type="gramEnd"/>
      <w:r w:rsidR="008B3C4C">
        <w:rPr>
          <w:rFonts w:ascii="仿宋_GB2312" w:eastAsia="仿宋_GB2312" w:hint="eastAsia"/>
          <w:sz w:val="24"/>
          <w:szCs w:val="24"/>
        </w:rPr>
        <w:t>01</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仿宋"/>
          <w:sz w:val="24"/>
        </w:rPr>
      </w:pPr>
      <w:r w:rsidRPr="008B3C4C">
        <w:rPr>
          <w:rFonts w:ascii="仿宋_GB2312" w:eastAsia="仿宋_GB2312" w:hint="eastAsia"/>
          <w:sz w:val="24"/>
        </w:rPr>
        <w:t>一、基本职能及主要工作</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仿宋" w:cstheme="minorBidi"/>
          <w:sz w:val="24"/>
        </w:rPr>
      </w:pPr>
      <w:r w:rsidRPr="008B3C4C">
        <w:rPr>
          <w:rFonts w:ascii="仿宋_GB2312" w:eastAsia="仿宋_GB2312" w:hint="eastAsia"/>
          <w:sz w:val="24"/>
        </w:rPr>
        <w:t>二、机构设置</w:t>
      </w:r>
    </w:p>
    <w:p w:rsidR="00F7284D" w:rsidRPr="008B3C4C" w:rsidRDefault="002303C8" w:rsidP="008B3C4C">
      <w:pPr>
        <w:pStyle w:val="10"/>
        <w:adjustRightInd w:val="0"/>
        <w:snapToGrid w:val="0"/>
        <w:spacing w:before="0" w:line="440" w:lineRule="exact"/>
        <w:jc w:val="both"/>
        <w:rPr>
          <w:rFonts w:ascii="仿宋_GB2312" w:eastAsia="仿宋_GB2312"/>
          <w:sz w:val="24"/>
          <w:szCs w:val="24"/>
        </w:rPr>
      </w:pPr>
      <w:r w:rsidRPr="008B3C4C">
        <w:rPr>
          <w:rFonts w:ascii="仿宋_GB2312" w:eastAsia="仿宋_GB2312" w:hint="eastAsia"/>
          <w:sz w:val="24"/>
          <w:szCs w:val="24"/>
        </w:rPr>
        <w:t>第二部分 2021年度部门决算情况明  ……</w:t>
      </w:r>
      <w:proofErr w:type="gramStart"/>
      <w:r w:rsidRPr="008B3C4C">
        <w:rPr>
          <w:rFonts w:ascii="仿宋_GB2312" w:eastAsia="仿宋_GB2312" w:hint="eastAsia"/>
          <w:sz w:val="24"/>
          <w:szCs w:val="24"/>
        </w:rPr>
        <w:t>………………………………</w:t>
      </w:r>
      <w:proofErr w:type="gramEnd"/>
      <w:r w:rsidR="008B3C4C">
        <w:rPr>
          <w:rFonts w:ascii="仿宋_GB2312" w:eastAsia="仿宋_GB2312" w:hint="eastAsia"/>
          <w:sz w:val="24"/>
          <w:szCs w:val="24"/>
        </w:rPr>
        <w:t>06</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仿宋" w:cstheme="minorBidi"/>
          <w:sz w:val="24"/>
        </w:rPr>
      </w:pPr>
      <w:r w:rsidRPr="008B3C4C">
        <w:rPr>
          <w:rFonts w:ascii="仿宋_GB2312" w:eastAsia="仿宋_GB2312" w:hint="eastAsia"/>
          <w:sz w:val="24"/>
        </w:rPr>
        <w:t>一、收入支出决算总体情况说明</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仿宋" w:cstheme="minorBidi"/>
          <w:sz w:val="24"/>
        </w:rPr>
      </w:pPr>
      <w:r w:rsidRPr="008B3C4C">
        <w:rPr>
          <w:rFonts w:ascii="仿宋_GB2312" w:eastAsia="仿宋_GB2312" w:hint="eastAsia"/>
          <w:sz w:val="24"/>
        </w:rPr>
        <w:t>二、收入决算情况说明</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仿宋" w:cstheme="minorBidi"/>
          <w:sz w:val="24"/>
        </w:rPr>
      </w:pPr>
      <w:r w:rsidRPr="008B3C4C">
        <w:rPr>
          <w:rFonts w:ascii="仿宋_GB2312" w:eastAsia="仿宋_GB2312" w:hint="eastAsia"/>
          <w:sz w:val="24"/>
        </w:rPr>
        <w:t>三、支出决算情况说明</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仿宋" w:cstheme="minorBidi"/>
          <w:sz w:val="24"/>
        </w:rPr>
      </w:pPr>
      <w:r w:rsidRPr="008B3C4C">
        <w:rPr>
          <w:rFonts w:ascii="仿宋_GB2312" w:eastAsia="仿宋_GB2312" w:hint="eastAsia"/>
          <w:sz w:val="24"/>
        </w:rPr>
        <w:t>四、财政拨款收入支出决算总体情况说明</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仿宋" w:cstheme="minorBidi"/>
          <w:sz w:val="24"/>
        </w:rPr>
      </w:pPr>
      <w:r w:rsidRPr="008B3C4C">
        <w:rPr>
          <w:rFonts w:ascii="仿宋_GB2312" w:eastAsia="仿宋_GB2312" w:hint="eastAsia"/>
          <w:sz w:val="24"/>
        </w:rPr>
        <w:t>五、一般公共预算财政拨款支出决算情况说明</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仿宋" w:cstheme="minorBidi"/>
          <w:sz w:val="24"/>
        </w:rPr>
      </w:pPr>
      <w:r w:rsidRPr="008B3C4C">
        <w:rPr>
          <w:rFonts w:ascii="仿宋_GB2312" w:eastAsia="仿宋_GB2312" w:hint="eastAsia"/>
          <w:sz w:val="24"/>
        </w:rPr>
        <w:t>六、一般公共预算财政拨款基本支出决算情况说明</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仿宋" w:cstheme="minorBidi"/>
          <w:sz w:val="24"/>
        </w:rPr>
      </w:pPr>
      <w:r w:rsidRPr="008B3C4C">
        <w:rPr>
          <w:rFonts w:ascii="仿宋_GB2312" w:eastAsia="仿宋_GB2312" w:hint="eastAsia"/>
          <w:sz w:val="24"/>
        </w:rPr>
        <w:t>七、“三公”经费财政拨款支出决算情况说明</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仿宋" w:cstheme="minorBidi"/>
          <w:sz w:val="24"/>
        </w:rPr>
      </w:pPr>
      <w:r w:rsidRPr="008B3C4C">
        <w:rPr>
          <w:rFonts w:ascii="仿宋_GB2312" w:eastAsia="仿宋_GB2312" w:hint="eastAsia"/>
          <w:sz w:val="24"/>
        </w:rPr>
        <w:t>八、政府性基金预算支出决算情况说明</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Theme="minorEastAsia" w:cstheme="minorEastAsia"/>
          <w:sz w:val="24"/>
        </w:rPr>
      </w:pPr>
      <w:r w:rsidRPr="008B3C4C">
        <w:rPr>
          <w:rFonts w:ascii="仿宋_GB2312" w:eastAsia="仿宋_GB2312" w:hAnsiTheme="minorEastAsia" w:cstheme="minorEastAsia" w:hint="eastAsia"/>
          <w:sz w:val="24"/>
        </w:rPr>
        <w:t>九、国有资本经营预算支出决算情况说明</w:t>
      </w:r>
    </w:p>
    <w:p w:rsidR="00F7284D" w:rsidRPr="008B3C4C" w:rsidRDefault="002303C8" w:rsidP="008B3C4C">
      <w:pPr>
        <w:adjustRightInd w:val="0"/>
        <w:snapToGrid w:val="0"/>
        <w:spacing w:line="440" w:lineRule="exact"/>
        <w:ind w:firstLineChars="200" w:firstLine="480"/>
        <w:rPr>
          <w:rFonts w:ascii="仿宋_GB2312" w:eastAsia="仿宋_GB2312" w:hAnsiTheme="minorEastAsia" w:cstheme="minorEastAsia"/>
          <w:sz w:val="24"/>
        </w:rPr>
      </w:pPr>
      <w:r w:rsidRPr="008B3C4C">
        <w:rPr>
          <w:rStyle w:val="a8"/>
          <w:rFonts w:ascii="仿宋_GB2312" w:eastAsia="仿宋_GB2312" w:hAnsiTheme="minorEastAsia" w:cstheme="minorEastAsia" w:hint="eastAsia"/>
          <w:color w:val="auto"/>
          <w:sz w:val="24"/>
          <w:u w:val="none"/>
        </w:rPr>
        <w:t>十、</w:t>
      </w:r>
      <w:r w:rsidRPr="008B3C4C">
        <w:rPr>
          <w:rFonts w:ascii="仿宋_GB2312" w:eastAsia="仿宋_GB2312" w:hAnsiTheme="minorEastAsia" w:cstheme="minorEastAsia" w:hint="eastAsia"/>
          <w:sz w:val="24"/>
        </w:rPr>
        <w:t>其他重要事项的情况说明</w:t>
      </w:r>
      <w:r w:rsidRPr="008B3C4C">
        <w:rPr>
          <w:rFonts w:ascii="仿宋_GB2312" w:eastAsia="仿宋_GB2312" w:hAnsiTheme="minorEastAsia" w:cstheme="minorEastAsia" w:hint="eastAsia"/>
          <w:sz w:val="24"/>
        </w:rPr>
        <w:tab/>
      </w:r>
    </w:p>
    <w:p w:rsidR="00F7284D" w:rsidRPr="008B3C4C" w:rsidRDefault="002303C8" w:rsidP="008B3C4C">
      <w:pPr>
        <w:pStyle w:val="10"/>
        <w:adjustRightInd w:val="0"/>
        <w:snapToGrid w:val="0"/>
        <w:spacing w:before="0" w:line="440" w:lineRule="exact"/>
        <w:jc w:val="both"/>
        <w:rPr>
          <w:rFonts w:ascii="仿宋_GB2312" w:eastAsia="仿宋_GB2312"/>
          <w:sz w:val="24"/>
          <w:szCs w:val="24"/>
        </w:rPr>
      </w:pPr>
      <w:r w:rsidRPr="008B3C4C">
        <w:rPr>
          <w:rFonts w:ascii="仿宋_GB2312" w:eastAsia="仿宋_GB2312" w:hint="eastAsia"/>
          <w:sz w:val="24"/>
          <w:szCs w:val="24"/>
        </w:rPr>
        <w:t>第三部分 名词解释    ……</w:t>
      </w:r>
      <w:proofErr w:type="gramStart"/>
      <w:r w:rsidRPr="008B3C4C">
        <w:rPr>
          <w:rFonts w:ascii="仿宋_GB2312" w:eastAsia="仿宋_GB2312" w:hint="eastAsia"/>
          <w:sz w:val="24"/>
          <w:szCs w:val="24"/>
        </w:rPr>
        <w:t>………………………………………………</w:t>
      </w:r>
      <w:proofErr w:type="gramEnd"/>
      <w:r w:rsidR="008B3C4C">
        <w:rPr>
          <w:rFonts w:ascii="仿宋_GB2312" w:eastAsia="仿宋_GB2312" w:hint="eastAsia"/>
          <w:sz w:val="24"/>
          <w:szCs w:val="24"/>
        </w:rPr>
        <w:t>15</w:t>
      </w:r>
    </w:p>
    <w:p w:rsidR="00F7284D" w:rsidRPr="008B3C4C" w:rsidRDefault="002303C8" w:rsidP="008B3C4C">
      <w:pPr>
        <w:pStyle w:val="10"/>
        <w:adjustRightInd w:val="0"/>
        <w:snapToGrid w:val="0"/>
        <w:spacing w:before="0" w:line="440" w:lineRule="exact"/>
        <w:jc w:val="both"/>
        <w:rPr>
          <w:rFonts w:ascii="仿宋_GB2312" w:eastAsia="仿宋_GB2312"/>
          <w:sz w:val="24"/>
          <w:szCs w:val="24"/>
        </w:rPr>
      </w:pPr>
      <w:r w:rsidRPr="008B3C4C">
        <w:rPr>
          <w:rFonts w:ascii="仿宋_GB2312" w:eastAsia="仿宋_GB2312" w:hint="eastAsia"/>
          <w:sz w:val="24"/>
          <w:szCs w:val="24"/>
        </w:rPr>
        <w:t>第四部分 附件        ……</w:t>
      </w:r>
      <w:proofErr w:type="gramStart"/>
      <w:r w:rsidRPr="008B3C4C">
        <w:rPr>
          <w:rFonts w:ascii="仿宋_GB2312" w:eastAsia="仿宋_GB2312" w:hint="eastAsia"/>
          <w:sz w:val="24"/>
          <w:szCs w:val="24"/>
        </w:rPr>
        <w:t>………………………………………………</w:t>
      </w:r>
      <w:proofErr w:type="gramEnd"/>
      <w:r w:rsidR="008B3C4C">
        <w:rPr>
          <w:rFonts w:ascii="仿宋_GB2312" w:eastAsia="仿宋_GB2312" w:hint="eastAsia"/>
          <w:sz w:val="24"/>
          <w:szCs w:val="24"/>
        </w:rPr>
        <w:t>18</w:t>
      </w:r>
    </w:p>
    <w:p w:rsidR="00F7284D" w:rsidRPr="008B3C4C" w:rsidRDefault="002303C8" w:rsidP="008B3C4C">
      <w:pPr>
        <w:pStyle w:val="10"/>
        <w:adjustRightInd w:val="0"/>
        <w:snapToGrid w:val="0"/>
        <w:spacing w:before="0" w:line="440" w:lineRule="exact"/>
        <w:jc w:val="both"/>
        <w:rPr>
          <w:rFonts w:ascii="仿宋_GB2312" w:eastAsia="仿宋_GB2312"/>
          <w:sz w:val="24"/>
          <w:szCs w:val="24"/>
        </w:rPr>
      </w:pPr>
      <w:r w:rsidRPr="008B3C4C">
        <w:rPr>
          <w:rFonts w:ascii="仿宋_GB2312" w:eastAsia="仿宋_GB2312" w:hint="eastAsia"/>
          <w:sz w:val="24"/>
          <w:szCs w:val="24"/>
        </w:rPr>
        <w:t>第五部分 附表        ……</w:t>
      </w:r>
      <w:proofErr w:type="gramStart"/>
      <w:r w:rsidRPr="008B3C4C">
        <w:rPr>
          <w:rFonts w:ascii="仿宋_GB2312" w:eastAsia="仿宋_GB2312" w:hint="eastAsia"/>
          <w:sz w:val="24"/>
          <w:szCs w:val="24"/>
        </w:rPr>
        <w:t>………………………………………………</w:t>
      </w:r>
      <w:proofErr w:type="gramEnd"/>
      <w:r w:rsidR="008B3C4C">
        <w:rPr>
          <w:rFonts w:ascii="仿宋_GB2312" w:eastAsia="仿宋_GB2312" w:hint="eastAsia"/>
          <w:sz w:val="24"/>
          <w:szCs w:val="24"/>
        </w:rPr>
        <w:t>29</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仿宋" w:cstheme="minorBidi"/>
          <w:sz w:val="24"/>
        </w:rPr>
      </w:pPr>
      <w:r w:rsidRPr="008B3C4C">
        <w:rPr>
          <w:rFonts w:ascii="仿宋_GB2312" w:eastAsia="仿宋_GB2312" w:hAnsi="仿宋" w:hint="eastAsia"/>
          <w:sz w:val="24"/>
        </w:rPr>
        <w:t>一、</w:t>
      </w:r>
      <w:r w:rsidRPr="008B3C4C">
        <w:rPr>
          <w:rFonts w:ascii="仿宋_GB2312" w:eastAsia="仿宋_GB2312" w:hint="eastAsia"/>
          <w:sz w:val="24"/>
        </w:rPr>
        <w:t>收入支出决算总表</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Theme="minorEastAsia" w:cstheme="minorEastAsia"/>
          <w:sz w:val="24"/>
        </w:rPr>
      </w:pPr>
      <w:r w:rsidRPr="008B3C4C">
        <w:rPr>
          <w:rFonts w:ascii="仿宋_GB2312" w:eastAsia="仿宋_GB2312" w:hAnsiTheme="minorEastAsia" w:cstheme="minorEastAsia" w:hint="eastAsia"/>
          <w:sz w:val="24"/>
        </w:rPr>
        <w:t>二、收入决算表</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Theme="minorEastAsia" w:cstheme="minorEastAsia"/>
          <w:sz w:val="24"/>
        </w:rPr>
      </w:pPr>
      <w:r w:rsidRPr="008B3C4C">
        <w:rPr>
          <w:rFonts w:ascii="仿宋_GB2312" w:eastAsia="仿宋_GB2312" w:hAnsiTheme="minorEastAsia" w:cstheme="minorEastAsia" w:hint="eastAsia"/>
          <w:sz w:val="24"/>
        </w:rPr>
        <w:t>三、支出决算表</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Theme="minorEastAsia" w:cstheme="minorEastAsia"/>
          <w:sz w:val="24"/>
        </w:rPr>
      </w:pPr>
      <w:r w:rsidRPr="008B3C4C">
        <w:rPr>
          <w:rFonts w:ascii="仿宋_GB2312" w:eastAsia="仿宋_GB2312" w:hAnsiTheme="minorEastAsia" w:cstheme="minorEastAsia" w:hint="eastAsia"/>
          <w:sz w:val="24"/>
        </w:rPr>
        <w:t>四、财政拨款收入支出决算总表</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Theme="minorEastAsia" w:cstheme="minorEastAsia"/>
          <w:sz w:val="24"/>
        </w:rPr>
      </w:pPr>
      <w:r w:rsidRPr="008B3C4C">
        <w:rPr>
          <w:rFonts w:ascii="仿宋_GB2312" w:eastAsia="仿宋_GB2312" w:hAnsiTheme="minorEastAsia" w:cstheme="minorEastAsia" w:hint="eastAsia"/>
          <w:sz w:val="24"/>
        </w:rPr>
        <w:t>五、财政拨款支出决算明细表</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Theme="minorEastAsia" w:cstheme="minorEastAsia"/>
          <w:sz w:val="24"/>
        </w:rPr>
      </w:pPr>
      <w:r w:rsidRPr="008B3C4C">
        <w:rPr>
          <w:rFonts w:ascii="仿宋_GB2312" w:eastAsia="仿宋_GB2312" w:hAnsiTheme="minorEastAsia" w:cstheme="minorEastAsia" w:hint="eastAsia"/>
          <w:sz w:val="24"/>
        </w:rPr>
        <w:t>六、一般公共预算财政拨款支出决算表</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Theme="minorEastAsia" w:cstheme="minorEastAsia"/>
          <w:sz w:val="24"/>
        </w:rPr>
      </w:pPr>
      <w:r w:rsidRPr="008B3C4C">
        <w:rPr>
          <w:rFonts w:ascii="仿宋_GB2312" w:eastAsia="仿宋_GB2312" w:hAnsiTheme="minorEastAsia" w:cstheme="minorEastAsia" w:hint="eastAsia"/>
          <w:sz w:val="24"/>
        </w:rPr>
        <w:t>七、一般公共预算财政拨款支出决算明细表</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Theme="minorEastAsia" w:cstheme="minorEastAsia"/>
          <w:sz w:val="24"/>
        </w:rPr>
      </w:pPr>
      <w:r w:rsidRPr="008B3C4C">
        <w:rPr>
          <w:rFonts w:ascii="仿宋_GB2312" w:eastAsia="仿宋_GB2312" w:hAnsiTheme="minorEastAsia" w:cstheme="minorEastAsia" w:hint="eastAsia"/>
          <w:sz w:val="24"/>
        </w:rPr>
        <w:t>八、一般公共预算财政拨款基本支出决算表</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Theme="minorEastAsia" w:cstheme="minorEastAsia"/>
          <w:sz w:val="24"/>
        </w:rPr>
      </w:pPr>
      <w:r w:rsidRPr="008B3C4C">
        <w:rPr>
          <w:rFonts w:ascii="仿宋_GB2312" w:eastAsia="仿宋_GB2312" w:hAnsiTheme="minorEastAsia" w:cstheme="minorEastAsia" w:hint="eastAsia"/>
          <w:sz w:val="24"/>
        </w:rPr>
        <w:t>九、一般公共预算财政拨款项目支出决算表</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Theme="minorEastAsia" w:cstheme="minorEastAsia"/>
          <w:sz w:val="24"/>
        </w:rPr>
      </w:pPr>
      <w:r w:rsidRPr="008B3C4C">
        <w:rPr>
          <w:rFonts w:ascii="仿宋_GB2312" w:eastAsia="仿宋_GB2312" w:hAnsiTheme="minorEastAsia" w:cstheme="minorEastAsia" w:hint="eastAsia"/>
          <w:sz w:val="24"/>
        </w:rPr>
        <w:t>十、一般公共预算财政拨款“三公”经费支出决算表</w:t>
      </w:r>
    </w:p>
    <w:p w:rsidR="008B3C4C" w:rsidRPr="008B3C4C" w:rsidRDefault="002303C8" w:rsidP="008B3C4C">
      <w:pPr>
        <w:pStyle w:val="20"/>
        <w:adjustRightInd w:val="0"/>
        <w:snapToGrid w:val="0"/>
        <w:spacing w:line="440" w:lineRule="exact"/>
        <w:ind w:leftChars="0" w:left="0" w:firstLineChars="200" w:firstLine="480"/>
        <w:rPr>
          <w:rFonts w:ascii="仿宋_GB2312" w:eastAsia="仿宋_GB2312" w:hAnsiTheme="minorEastAsia" w:cstheme="minorEastAsia"/>
          <w:sz w:val="24"/>
        </w:rPr>
        <w:sectPr w:rsidR="008B3C4C" w:rsidRPr="008B3C4C">
          <w:pgSz w:w="11906" w:h="16838"/>
          <w:pgMar w:top="1440" w:right="1800" w:bottom="1440" w:left="1800" w:header="851" w:footer="992" w:gutter="0"/>
          <w:pgNumType w:start="1"/>
          <w:cols w:space="425"/>
          <w:titlePg/>
          <w:docGrid w:type="lines" w:linePitch="312"/>
        </w:sectPr>
      </w:pPr>
      <w:r w:rsidRPr="008B3C4C">
        <w:rPr>
          <w:rFonts w:ascii="仿宋_GB2312" w:eastAsia="仿宋_GB2312" w:hAnsiTheme="minorEastAsia" w:cstheme="minorEastAsia" w:hint="eastAsia"/>
          <w:sz w:val="24"/>
        </w:rPr>
        <w:t>十一、政府性基金预算财政拨款收入支出决算表</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Theme="minorEastAsia" w:cstheme="minorEastAsia"/>
          <w:sz w:val="24"/>
        </w:rPr>
      </w:pPr>
      <w:r w:rsidRPr="008B3C4C">
        <w:rPr>
          <w:rFonts w:ascii="仿宋_GB2312" w:eastAsia="仿宋_GB2312" w:hAnsiTheme="minorEastAsia" w:cstheme="minorEastAsia" w:hint="eastAsia"/>
          <w:sz w:val="24"/>
        </w:rPr>
        <w:lastRenderedPageBreak/>
        <w:t>十二、政府性基金预算财政拨款“三公”经费支出决算表</w:t>
      </w:r>
    </w:p>
    <w:p w:rsidR="00F7284D" w:rsidRPr="008B3C4C" w:rsidRDefault="002303C8" w:rsidP="008B3C4C">
      <w:pPr>
        <w:pStyle w:val="20"/>
        <w:adjustRightInd w:val="0"/>
        <w:snapToGrid w:val="0"/>
        <w:spacing w:line="440" w:lineRule="exact"/>
        <w:ind w:leftChars="0" w:left="0" w:firstLineChars="200" w:firstLine="480"/>
        <w:rPr>
          <w:rFonts w:ascii="仿宋_GB2312" w:eastAsia="仿宋_GB2312" w:hAnsiTheme="minorEastAsia" w:cstheme="minorEastAsia"/>
          <w:sz w:val="24"/>
        </w:rPr>
      </w:pPr>
      <w:r w:rsidRPr="008B3C4C">
        <w:rPr>
          <w:rFonts w:ascii="仿宋_GB2312" w:eastAsia="仿宋_GB2312" w:hAnsiTheme="minorEastAsia" w:cstheme="minorEastAsia" w:hint="eastAsia"/>
          <w:sz w:val="24"/>
        </w:rPr>
        <w:t>十三、国有资本经营预算财政拨款收入支出决算表</w:t>
      </w:r>
    </w:p>
    <w:p w:rsidR="00F7284D" w:rsidRDefault="002303C8" w:rsidP="00CB15AE">
      <w:pPr>
        <w:pStyle w:val="20"/>
        <w:adjustRightInd w:val="0"/>
        <w:snapToGrid w:val="0"/>
        <w:spacing w:line="440" w:lineRule="exact"/>
        <w:ind w:leftChars="0" w:left="0" w:firstLineChars="200" w:firstLine="480"/>
        <w:rPr>
          <w:rFonts w:ascii="仿宋" w:eastAsia="仿宋" w:hAnsi="仿宋"/>
          <w:b/>
          <w:color w:val="FF0000"/>
          <w:sz w:val="24"/>
        </w:rPr>
      </w:pPr>
      <w:r w:rsidRPr="008B3C4C">
        <w:rPr>
          <w:rFonts w:ascii="仿宋_GB2312" w:eastAsia="仿宋_GB2312" w:hAnsiTheme="minorEastAsia" w:cstheme="minorEastAsia" w:hint="eastAsia"/>
          <w:sz w:val="24"/>
        </w:rPr>
        <w:t>十四、国有资本经营预算财政拨款支出决算表</w:t>
      </w:r>
      <w:bookmarkStart w:id="12" w:name="_Toc15377196"/>
      <w:bookmarkStart w:id="13" w:name="_Toc15396599"/>
    </w:p>
    <w:p w:rsidR="008B3C4C" w:rsidRDefault="008B3C4C" w:rsidP="008B3C4C">
      <w:pPr>
        <w:pStyle w:val="a0"/>
        <w:spacing w:before="93"/>
      </w:pPr>
    </w:p>
    <w:p w:rsidR="008B3C4C" w:rsidRDefault="008B3C4C" w:rsidP="008B3C4C">
      <w:pPr>
        <w:pStyle w:val="a0"/>
        <w:spacing w:before="93"/>
      </w:pPr>
    </w:p>
    <w:p w:rsidR="008B3C4C" w:rsidRDefault="008B3C4C" w:rsidP="008B3C4C">
      <w:pPr>
        <w:pStyle w:val="a0"/>
        <w:spacing w:before="93"/>
        <w:sectPr w:rsidR="008B3C4C">
          <w:pgSz w:w="11906" w:h="16838"/>
          <w:pgMar w:top="1440" w:right="1800" w:bottom="1440" w:left="1800" w:header="851" w:footer="992" w:gutter="0"/>
          <w:pgNumType w:start="1"/>
          <w:cols w:space="425"/>
          <w:titlePg/>
          <w:docGrid w:type="lines" w:linePitch="312"/>
        </w:sectPr>
      </w:pPr>
    </w:p>
    <w:p w:rsidR="00F7284D" w:rsidRDefault="002303C8" w:rsidP="004B6FB4">
      <w:pPr>
        <w:pStyle w:val="1"/>
        <w:snapToGrid w:val="0"/>
        <w:spacing w:line="240" w:lineRule="auto"/>
        <w:jc w:val="center"/>
        <w:rPr>
          <w:rStyle w:val="1Char"/>
          <w:rFonts w:ascii="黑体" w:eastAsia="黑体" w:hAnsi="黑体"/>
          <w:b/>
        </w:rPr>
      </w:pPr>
      <w:r>
        <w:rPr>
          <w:rFonts w:ascii="黑体" w:eastAsia="黑体" w:hAnsi="黑体" w:hint="eastAsia"/>
          <w:b w:val="0"/>
        </w:rPr>
        <w:lastRenderedPageBreak/>
        <w:t xml:space="preserve">第一部分 </w:t>
      </w:r>
      <w:r>
        <w:rPr>
          <w:rStyle w:val="1Char"/>
          <w:rFonts w:ascii="黑体" w:eastAsia="黑体" w:hAnsi="黑体" w:hint="eastAsia"/>
        </w:rPr>
        <w:t>部门概况</w:t>
      </w:r>
      <w:bookmarkEnd w:id="12"/>
      <w:bookmarkEnd w:id="13"/>
    </w:p>
    <w:p w:rsidR="00F7284D" w:rsidRPr="004B6FB4" w:rsidRDefault="00F7284D" w:rsidP="004B6FB4">
      <w:pPr>
        <w:widowControl/>
        <w:snapToGrid w:val="0"/>
        <w:spacing w:line="336" w:lineRule="auto"/>
        <w:jc w:val="left"/>
        <w:rPr>
          <w:rFonts w:ascii="黑体" w:eastAsia="黑体"/>
          <w:sz w:val="32"/>
          <w:szCs w:val="32"/>
        </w:rPr>
      </w:pPr>
    </w:p>
    <w:p w:rsidR="00F7284D" w:rsidRPr="004B6FB4" w:rsidRDefault="00B75804" w:rsidP="00B75804">
      <w:pPr>
        <w:pStyle w:val="2"/>
        <w:snapToGrid w:val="0"/>
        <w:spacing w:before="0" w:after="0" w:line="336" w:lineRule="auto"/>
        <w:rPr>
          <w:rStyle w:val="2Char"/>
          <w:rFonts w:ascii="仿宋" w:eastAsia="仿宋" w:hAnsi="仿宋"/>
        </w:rPr>
      </w:pPr>
      <w:bookmarkStart w:id="14" w:name="_Toc15377197"/>
      <w:bookmarkStart w:id="15" w:name="_Toc15396600"/>
      <w:r>
        <w:rPr>
          <w:rFonts w:ascii="黑体" w:eastAsia="黑体" w:hAnsi="黑体" w:hint="eastAsia"/>
          <w:b w:val="0"/>
        </w:rPr>
        <w:t xml:space="preserve">    </w:t>
      </w:r>
      <w:r w:rsidR="002303C8" w:rsidRPr="004B6FB4">
        <w:rPr>
          <w:rFonts w:ascii="黑体" w:eastAsia="黑体" w:hAnsi="黑体" w:hint="eastAsia"/>
          <w:b w:val="0"/>
        </w:rPr>
        <w:t>一、基</w:t>
      </w:r>
      <w:r w:rsidR="002303C8" w:rsidRPr="004B6FB4">
        <w:rPr>
          <w:rStyle w:val="2Char"/>
          <w:rFonts w:ascii="黑体" w:eastAsia="黑体" w:hAnsi="黑体" w:hint="eastAsia"/>
        </w:rPr>
        <w:t>本职能及主要工作</w:t>
      </w:r>
      <w:bookmarkEnd w:id="14"/>
      <w:bookmarkEnd w:id="15"/>
    </w:p>
    <w:p w:rsidR="00F76F4A" w:rsidRPr="00B75804" w:rsidRDefault="002303C8" w:rsidP="00B75804">
      <w:pPr>
        <w:pStyle w:val="a0"/>
        <w:adjustRightInd w:val="0"/>
        <w:snapToGrid w:val="0"/>
        <w:spacing w:beforeLines="0" w:line="336" w:lineRule="auto"/>
        <w:ind w:firstLineChars="210" w:firstLine="672"/>
        <w:outlineLvl w:val="2"/>
        <w:rPr>
          <w:rFonts w:ascii="楷体_GB2312" w:eastAsia="楷体_GB2312"/>
          <w:kern w:val="2"/>
          <w:sz w:val="32"/>
          <w:szCs w:val="32"/>
        </w:rPr>
      </w:pPr>
      <w:bookmarkStart w:id="16" w:name="_Toc15378445"/>
      <w:bookmarkStart w:id="17" w:name="_Toc15377198"/>
      <w:r w:rsidRPr="00B75804">
        <w:rPr>
          <w:rFonts w:ascii="楷体_GB2312" w:eastAsia="楷体_GB2312" w:hint="eastAsia"/>
          <w:kern w:val="2"/>
          <w:sz w:val="32"/>
          <w:szCs w:val="32"/>
        </w:rPr>
        <w:t>（一）主要职能。</w:t>
      </w:r>
      <w:bookmarkStart w:id="18" w:name="_Toc15378446"/>
      <w:bookmarkStart w:id="19" w:name="_Toc15377199"/>
      <w:bookmarkEnd w:id="16"/>
      <w:bookmarkEnd w:id="17"/>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1.雅安市人大常委会办公室（含市人大信息中心、机关党委、群团组织），主要职责是：</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（1）承担市人民代表大会会议、常委会会议、常委会党组会议、常委会主任会议和机关党组会议的会务工作及会议决定事项的督办工作。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（2）负责常委会组成人员视察和常委会执法检查的有关工作。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（3）负责市人大及其常委会的文电、档案、保密、文印工作；负常委会机关信息网络建设和办公自动化建设。</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（4）受主任会议委托，拟订有关议案草案。</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（5）承办市人大常委会会同各市、州、县人大常委会联系的有关工作。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（6）负责市人大常委会的新闻发布会和宣传工作，组织对市人民代表大会、常委会会议、常委会主任会议以及对民主法制建设、人大制度、人大工作的宣传报道。</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（7）负责市人大机关的机构编制、人事管理、干部培训工作及离退休人员的管理服务工作。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（8）</w:t>
      </w:r>
      <w:proofErr w:type="gramStart"/>
      <w:r w:rsidRPr="00B75804">
        <w:rPr>
          <w:rFonts w:hint="eastAsia"/>
          <w:kern w:val="2"/>
          <w:sz w:val="32"/>
          <w:szCs w:val="32"/>
        </w:rPr>
        <w:t>协办省</w:t>
      </w:r>
      <w:proofErr w:type="gramEnd"/>
      <w:r w:rsidRPr="00B75804">
        <w:rPr>
          <w:rFonts w:hint="eastAsia"/>
          <w:kern w:val="2"/>
          <w:sz w:val="32"/>
          <w:szCs w:val="32"/>
        </w:rPr>
        <w:t>内外、市州人大来</w:t>
      </w:r>
      <w:proofErr w:type="gramStart"/>
      <w:r w:rsidRPr="00B75804">
        <w:rPr>
          <w:rFonts w:hint="eastAsia"/>
          <w:kern w:val="2"/>
          <w:sz w:val="32"/>
          <w:szCs w:val="32"/>
        </w:rPr>
        <w:t>雅考察</w:t>
      </w:r>
      <w:proofErr w:type="gramEnd"/>
      <w:r w:rsidRPr="00B75804">
        <w:rPr>
          <w:rFonts w:hint="eastAsia"/>
          <w:kern w:val="2"/>
          <w:sz w:val="32"/>
          <w:szCs w:val="32"/>
        </w:rPr>
        <w:t>的接待工作。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（9）负责市人大常委会机关的财务管理、国有资产管</w:t>
      </w:r>
      <w:r w:rsidRPr="00B75804">
        <w:rPr>
          <w:rFonts w:hint="eastAsia"/>
          <w:kern w:val="2"/>
          <w:sz w:val="32"/>
          <w:szCs w:val="32"/>
        </w:rPr>
        <w:lastRenderedPageBreak/>
        <w:t>理工作。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（10）综合协调专门委员会及常委会办事工作机构工作。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（11）负责机关党建工作；推进全面从严治党，加强机关自身建设。</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（12）牵头负责机关脱贫攻坚驻村帮扶等机关工作；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（13）负责推进开展机关群团工作。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（14）承办市人大常委会、常委会党组会议、常委会主任会议、机关党组会议和常委会主任、副主任、秘书长、副秘书长交办的有关工作。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2.雅安市人大常委会人事代表工作委员会，主要职责是：</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（1）负责市人大常委会审议的人事任免各项具体工作，负责组织做好任前法律知识考试、任职承诺、宪法宣誓等工作，配合做好述职测评等有关工作。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（2）负责受理常委会免职、撤职和罢免人员提出的申诉。</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（3）负责代表联络服务工作、报刊杂志订送工作，组织、指导代表开展联系群众活动。</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（4）负责配合开展市人大代表选举有关的人选推荐、方案制定、初核等工作，指导县、乡两级人大换届选举工作。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（5）负责组织好代表开展集中视察和专题调研活动，</w:t>
      </w:r>
      <w:proofErr w:type="gramStart"/>
      <w:r w:rsidRPr="00B75804">
        <w:rPr>
          <w:rFonts w:hint="eastAsia"/>
          <w:kern w:val="2"/>
          <w:sz w:val="32"/>
          <w:szCs w:val="32"/>
        </w:rPr>
        <w:t>指导市</w:t>
      </w:r>
      <w:proofErr w:type="gramEnd"/>
      <w:r w:rsidRPr="00B75804">
        <w:rPr>
          <w:rFonts w:hint="eastAsia"/>
          <w:kern w:val="2"/>
          <w:sz w:val="32"/>
          <w:szCs w:val="32"/>
        </w:rPr>
        <w:t>人大代表小组组建和代表小组开展活动。</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（6）负责市人大代表培训工作，闭会期间市人大代表建议、批评和意见的交办、督办、评价工作，办理人大代表来信来访，开展有关代表工作制度建设。</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lastRenderedPageBreak/>
        <w:t>（7）负责与有关部门、省、市州、县（区）人大对口部门的联系与交流。</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（8）负责完成市人大常委会、主任会议以及市人大常委会领导交办的其他工作。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3.雅安市人大常委会研究室，主要职责是：</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（1）负责市人大常委会工作报告和常委会及党组重要文稿、常委会主要领导同志的重要讲话稿的起草工作，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（2）负责省人大常委会会议议题资料的收集整理和参会领导发言提纲准备。</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（3）负责市人大常委会的对外宣传和新闻发布工作。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（4）负责市人大常委会机关信息、资料收集编发，负责编印《雅安人大工作》《人民权力报》《民主与法制建设》的征订工作。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（5）负责有关理论的研讨等工作。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（6）负责与宣传部门、新闻单位，与省人大、市州、县（区）人大对口部门的联系与交流，总结、推广人大工作经验。</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（7）负责完成市人大常委会、主任会议以及市人大常委会领导交办的其他工作。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4.市人大专门委员会或市人大常委会工作委员会，主要职责是：</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（1）承担市人大及其常委会立法起草有关工作，包括立法规划、年度计划、立法调研、法规草拟、法规初审等工作，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lastRenderedPageBreak/>
        <w:t>（2）负责规章及规范性文件备案审查的日常工作，承办省人大常委会相关法律法规草案征求意见工作，负责全市有关法规疑问</w:t>
      </w:r>
      <w:proofErr w:type="gramStart"/>
      <w:r w:rsidRPr="00B75804">
        <w:rPr>
          <w:rFonts w:hint="eastAsia"/>
          <w:kern w:val="2"/>
          <w:sz w:val="32"/>
          <w:szCs w:val="32"/>
        </w:rPr>
        <w:t>的处复和</w:t>
      </w:r>
      <w:proofErr w:type="gramEnd"/>
      <w:r w:rsidRPr="00B75804">
        <w:rPr>
          <w:rFonts w:hint="eastAsia"/>
          <w:kern w:val="2"/>
          <w:sz w:val="32"/>
          <w:szCs w:val="32"/>
        </w:rPr>
        <w:t>有关法律问题的统一请示工作。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（3）受主任会议委托，拟定有关议案草案。</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（4）负责配合市人大常委会听审市“一府两院”专项工作报告有关工作，包括开展初审、调研、撰写审议意见。</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（5）负责配合市人大常委会开展各项执法检查、视察工作。</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（6）围绕全市中心大局、根据市人大常委会安排开展调查研究；负责市人大常委会决定事项、审议意见的跟踪监督。</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（7）负责市人大常委会及有关会议的筹备、会务和决定事项的落实工作，承办文秘等内部事务。</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（8）负责与</w:t>
      </w:r>
      <w:proofErr w:type="gramStart"/>
      <w:r w:rsidRPr="00B75804">
        <w:rPr>
          <w:rFonts w:hint="eastAsia"/>
          <w:kern w:val="2"/>
          <w:sz w:val="32"/>
          <w:szCs w:val="32"/>
        </w:rPr>
        <w:t>与</w:t>
      </w:r>
      <w:proofErr w:type="gramEnd"/>
      <w:r w:rsidRPr="00B75804">
        <w:rPr>
          <w:rFonts w:hint="eastAsia"/>
          <w:kern w:val="2"/>
          <w:sz w:val="32"/>
          <w:szCs w:val="32"/>
        </w:rPr>
        <w:t>省人大、市州、县（区）人大对口部门和市级部门之间的联系与交流，总结、推广人大工作经验。</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（9）负责完成市人大常委会、主任会议以及市人大常委会领导交办的其他工作。</w:t>
      </w:r>
    </w:p>
    <w:p w:rsidR="00F76F4A" w:rsidRPr="00B75804" w:rsidRDefault="00F76F4A" w:rsidP="00B75804">
      <w:pPr>
        <w:pStyle w:val="a0"/>
        <w:adjustRightInd w:val="0"/>
        <w:snapToGrid w:val="0"/>
        <w:spacing w:beforeLines="0" w:line="336" w:lineRule="auto"/>
        <w:ind w:firstLineChars="210" w:firstLine="672"/>
        <w:outlineLvl w:val="2"/>
        <w:rPr>
          <w:rFonts w:ascii="楷体_GB2312" w:eastAsia="楷体_GB2312"/>
          <w:kern w:val="2"/>
          <w:sz w:val="32"/>
          <w:szCs w:val="32"/>
        </w:rPr>
      </w:pPr>
      <w:r w:rsidRPr="00B75804">
        <w:rPr>
          <w:rFonts w:ascii="楷体_GB2312" w:eastAsia="楷体_GB2312" w:hint="eastAsia"/>
          <w:kern w:val="2"/>
          <w:sz w:val="32"/>
          <w:szCs w:val="32"/>
        </w:rPr>
        <w:t>（二）机构编制设置情况</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1.机构设置情况：雅安市人民代表大会常设专门委员会和常务委员会：</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专门委员会：法制委员会、财政经济委员会、监察和司法委员会、社会建设委员会。</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常务委员会下设3个办事机构，6个工作机构和代表资格审查委员会。</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lastRenderedPageBreak/>
        <w:t>办事机构：办公室、人事代表工作委员会和研究室。</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工作机构：法制工作委员会、预算工作委员会、教育科学文化卫生工作委员会、农业工作委员会、城乡建设与环境资源保护工作委员会、民族宗教外事侨务工作委员会。</w:t>
      </w:r>
    </w:p>
    <w:p w:rsidR="00F76F4A" w:rsidRPr="00B75804" w:rsidRDefault="00F76F4A" w:rsidP="00B75804">
      <w:pPr>
        <w:pStyle w:val="a0"/>
        <w:adjustRightInd w:val="0"/>
        <w:snapToGrid w:val="0"/>
        <w:spacing w:beforeLines="0" w:line="336" w:lineRule="auto"/>
        <w:ind w:firstLineChars="210" w:firstLine="672"/>
        <w:outlineLvl w:val="2"/>
        <w:rPr>
          <w:kern w:val="2"/>
          <w:sz w:val="32"/>
          <w:szCs w:val="32"/>
        </w:rPr>
      </w:pPr>
      <w:r w:rsidRPr="00B75804">
        <w:rPr>
          <w:rFonts w:hint="eastAsia"/>
          <w:kern w:val="2"/>
          <w:sz w:val="32"/>
          <w:szCs w:val="32"/>
        </w:rPr>
        <w:t>2.编制情况：市人大常委会机关总编制</w:t>
      </w:r>
      <w:r w:rsidR="00CB15AE">
        <w:rPr>
          <w:rFonts w:hint="eastAsia"/>
          <w:kern w:val="2"/>
          <w:sz w:val="32"/>
          <w:szCs w:val="32"/>
        </w:rPr>
        <w:t>51</w:t>
      </w:r>
      <w:r w:rsidRPr="00B75804">
        <w:rPr>
          <w:rFonts w:hint="eastAsia"/>
          <w:kern w:val="2"/>
          <w:sz w:val="32"/>
          <w:szCs w:val="32"/>
        </w:rPr>
        <w:t>名，其中行政编制30名，工勤编制5名，事业编制</w:t>
      </w:r>
      <w:r w:rsidR="00CA7F67" w:rsidRPr="00B75804">
        <w:rPr>
          <w:rFonts w:hint="eastAsia"/>
          <w:kern w:val="2"/>
          <w:sz w:val="32"/>
          <w:szCs w:val="32"/>
        </w:rPr>
        <w:t>16</w:t>
      </w:r>
      <w:r w:rsidRPr="00B75804">
        <w:rPr>
          <w:rFonts w:hint="eastAsia"/>
          <w:kern w:val="2"/>
          <w:sz w:val="32"/>
          <w:szCs w:val="32"/>
        </w:rPr>
        <w:t>名。在职人员总数43人，其中行政人员29人，工勤编制4人，事业人员10人。</w:t>
      </w:r>
    </w:p>
    <w:p w:rsidR="00F7284D" w:rsidRPr="00B75804" w:rsidRDefault="002303C8" w:rsidP="00B75804">
      <w:pPr>
        <w:pStyle w:val="a0"/>
        <w:adjustRightInd w:val="0"/>
        <w:snapToGrid w:val="0"/>
        <w:spacing w:beforeLines="0" w:line="336" w:lineRule="auto"/>
        <w:ind w:firstLineChars="210" w:firstLine="672"/>
        <w:outlineLvl w:val="2"/>
        <w:rPr>
          <w:rFonts w:ascii="楷体_GB2312" w:eastAsia="楷体_GB2312"/>
          <w:kern w:val="2"/>
          <w:sz w:val="32"/>
          <w:szCs w:val="32"/>
        </w:rPr>
      </w:pPr>
      <w:r w:rsidRPr="00B75804">
        <w:rPr>
          <w:rFonts w:ascii="楷体_GB2312" w:eastAsia="楷体_GB2312" w:hint="eastAsia"/>
          <w:kern w:val="2"/>
          <w:sz w:val="32"/>
          <w:szCs w:val="32"/>
        </w:rPr>
        <w:t>（二）2021年重点工作完成情况。</w:t>
      </w:r>
      <w:bookmarkEnd w:id="18"/>
      <w:bookmarkEnd w:id="19"/>
    </w:p>
    <w:p w:rsidR="00F7284D" w:rsidRPr="004B6FB4" w:rsidRDefault="00B75804" w:rsidP="00B75804">
      <w:pPr>
        <w:pStyle w:val="2"/>
        <w:snapToGrid w:val="0"/>
        <w:spacing w:before="0" w:after="0" w:line="336" w:lineRule="auto"/>
        <w:rPr>
          <w:rStyle w:val="2Char"/>
        </w:rPr>
      </w:pPr>
      <w:bookmarkStart w:id="20" w:name="_Toc15377200"/>
      <w:bookmarkStart w:id="21" w:name="_Toc15396601"/>
      <w:r>
        <w:rPr>
          <w:rFonts w:ascii="黑体" w:eastAsia="黑体" w:hint="eastAsia"/>
          <w:b w:val="0"/>
        </w:rPr>
        <w:t xml:space="preserve">    </w:t>
      </w:r>
      <w:r w:rsidRPr="004B6FB4">
        <w:rPr>
          <w:rFonts w:ascii="黑体" w:eastAsia="黑体" w:hint="eastAsia"/>
          <w:b w:val="0"/>
        </w:rPr>
        <w:t>二、</w:t>
      </w:r>
      <w:r w:rsidRPr="004B6FB4">
        <w:rPr>
          <w:rFonts w:ascii="黑体" w:eastAsia="黑体" w:hAnsi="黑体" w:hint="eastAsia"/>
          <w:b w:val="0"/>
        </w:rPr>
        <w:t>机</w:t>
      </w:r>
      <w:r w:rsidRPr="004B6FB4">
        <w:rPr>
          <w:rStyle w:val="2Char"/>
          <w:rFonts w:ascii="黑体" w:eastAsia="黑体" w:hAnsi="黑体" w:hint="eastAsia"/>
        </w:rPr>
        <w:t>构设置</w:t>
      </w:r>
      <w:bookmarkEnd w:id="20"/>
      <w:bookmarkEnd w:id="21"/>
    </w:p>
    <w:p w:rsidR="00F7284D" w:rsidRPr="00B75804" w:rsidRDefault="00B75804" w:rsidP="00B75804">
      <w:pPr>
        <w:snapToGrid w:val="0"/>
        <w:spacing w:line="336" w:lineRule="auto"/>
        <w:rPr>
          <w:rFonts w:ascii="仿宋_GB2312" w:eastAsia="仿宋_GB2312"/>
          <w:sz w:val="32"/>
          <w:szCs w:val="32"/>
        </w:rPr>
      </w:pPr>
      <w:r>
        <w:rPr>
          <w:rFonts w:ascii="仿宋_GB2312" w:eastAsia="仿宋_GB2312" w:hint="eastAsia"/>
          <w:sz w:val="32"/>
          <w:szCs w:val="32"/>
        </w:rPr>
        <w:t xml:space="preserve">    </w:t>
      </w:r>
      <w:r w:rsidR="00F76F4A" w:rsidRPr="00B75804">
        <w:rPr>
          <w:rFonts w:ascii="仿宋_GB2312" w:eastAsia="仿宋_GB2312" w:hint="eastAsia"/>
          <w:sz w:val="32"/>
          <w:szCs w:val="32"/>
        </w:rPr>
        <w:t>市人大</w:t>
      </w:r>
      <w:r w:rsidR="00F76F4A" w:rsidRPr="00B75804">
        <w:rPr>
          <w:rFonts w:ascii="仿宋_GB2312" w:eastAsia="仿宋_GB2312"/>
          <w:sz w:val="32"/>
          <w:szCs w:val="32"/>
        </w:rPr>
        <w:t>常委会机关</w:t>
      </w:r>
      <w:r w:rsidR="002303C8" w:rsidRPr="00B75804">
        <w:rPr>
          <w:rFonts w:ascii="仿宋_GB2312" w:eastAsia="仿宋_GB2312" w:hint="eastAsia"/>
          <w:sz w:val="32"/>
          <w:szCs w:val="32"/>
        </w:rPr>
        <w:t>下属二级单位</w:t>
      </w:r>
      <w:r w:rsidR="00F76F4A" w:rsidRPr="00B75804">
        <w:rPr>
          <w:rFonts w:ascii="仿宋_GB2312" w:eastAsia="仿宋_GB2312" w:hint="eastAsia"/>
          <w:sz w:val="32"/>
          <w:szCs w:val="32"/>
        </w:rPr>
        <w:t>0</w:t>
      </w:r>
      <w:r w:rsidR="002303C8" w:rsidRPr="00B75804">
        <w:rPr>
          <w:rFonts w:ascii="仿宋_GB2312" w:eastAsia="仿宋_GB2312" w:hint="eastAsia"/>
          <w:sz w:val="32"/>
          <w:szCs w:val="32"/>
        </w:rPr>
        <w:t>个，其中行政单位</w:t>
      </w:r>
      <w:r w:rsidR="00F76F4A" w:rsidRPr="00B75804">
        <w:rPr>
          <w:rFonts w:ascii="仿宋_GB2312" w:eastAsia="仿宋_GB2312" w:hint="eastAsia"/>
          <w:sz w:val="32"/>
          <w:szCs w:val="32"/>
        </w:rPr>
        <w:t>0</w:t>
      </w:r>
      <w:r w:rsidR="002303C8" w:rsidRPr="00B75804">
        <w:rPr>
          <w:rFonts w:ascii="仿宋_GB2312" w:eastAsia="仿宋_GB2312" w:hint="eastAsia"/>
          <w:sz w:val="32"/>
          <w:szCs w:val="32"/>
        </w:rPr>
        <w:t>个，参照公务员法管理的事业单位</w:t>
      </w:r>
      <w:r w:rsidR="00F76F4A" w:rsidRPr="00B75804">
        <w:rPr>
          <w:rFonts w:ascii="仿宋_GB2312" w:eastAsia="仿宋_GB2312" w:hint="eastAsia"/>
          <w:sz w:val="32"/>
          <w:szCs w:val="32"/>
        </w:rPr>
        <w:t>0</w:t>
      </w:r>
      <w:r w:rsidR="002303C8" w:rsidRPr="00B75804">
        <w:rPr>
          <w:rFonts w:ascii="仿宋_GB2312" w:eastAsia="仿宋_GB2312" w:hint="eastAsia"/>
          <w:sz w:val="32"/>
          <w:szCs w:val="32"/>
        </w:rPr>
        <w:t>个，</w:t>
      </w:r>
      <w:r w:rsidR="00CB15AE">
        <w:rPr>
          <w:rFonts w:ascii="仿宋_GB2312" w:eastAsia="仿宋_GB2312" w:hint="eastAsia"/>
          <w:sz w:val="32"/>
          <w:szCs w:val="32"/>
        </w:rPr>
        <w:t>未独立核算的全额拨款的</w:t>
      </w:r>
      <w:r w:rsidR="002303C8" w:rsidRPr="00B75804">
        <w:rPr>
          <w:rFonts w:ascii="仿宋_GB2312" w:eastAsia="仿宋_GB2312" w:hint="eastAsia"/>
          <w:sz w:val="32"/>
          <w:szCs w:val="32"/>
        </w:rPr>
        <w:t>其他事业单位</w:t>
      </w:r>
      <w:r w:rsidR="00CB15AE">
        <w:rPr>
          <w:rFonts w:ascii="仿宋_GB2312" w:eastAsia="仿宋_GB2312" w:hint="eastAsia"/>
          <w:sz w:val="32"/>
          <w:szCs w:val="32"/>
        </w:rPr>
        <w:t>1</w:t>
      </w:r>
      <w:r w:rsidR="002303C8" w:rsidRPr="00B75804">
        <w:rPr>
          <w:rFonts w:ascii="仿宋_GB2312" w:eastAsia="仿宋_GB2312" w:hint="eastAsia"/>
          <w:sz w:val="32"/>
          <w:szCs w:val="32"/>
        </w:rPr>
        <w:t>个。</w:t>
      </w:r>
    </w:p>
    <w:p w:rsidR="004B6FB4" w:rsidRDefault="004B6FB4" w:rsidP="004B6FB4">
      <w:pPr>
        <w:pStyle w:val="a0"/>
        <w:spacing w:before="93"/>
      </w:pPr>
    </w:p>
    <w:p w:rsidR="004B6FB4" w:rsidRDefault="004B6FB4" w:rsidP="004B6FB4">
      <w:pPr>
        <w:pStyle w:val="a0"/>
        <w:spacing w:before="93"/>
      </w:pPr>
    </w:p>
    <w:p w:rsidR="00B75804" w:rsidRDefault="00B75804" w:rsidP="004B6FB4">
      <w:pPr>
        <w:pStyle w:val="a0"/>
        <w:spacing w:before="93"/>
      </w:pPr>
    </w:p>
    <w:p w:rsidR="00B75804" w:rsidRDefault="00B75804" w:rsidP="004B6FB4">
      <w:pPr>
        <w:pStyle w:val="a0"/>
        <w:spacing w:before="93"/>
      </w:pPr>
    </w:p>
    <w:p w:rsidR="00B75804" w:rsidRDefault="00B75804" w:rsidP="004B6FB4">
      <w:pPr>
        <w:pStyle w:val="a0"/>
        <w:spacing w:before="93"/>
      </w:pPr>
    </w:p>
    <w:p w:rsidR="00B75804" w:rsidRDefault="00B75804" w:rsidP="004B6FB4">
      <w:pPr>
        <w:pStyle w:val="a0"/>
        <w:spacing w:before="93"/>
      </w:pPr>
    </w:p>
    <w:p w:rsidR="00B75804" w:rsidRDefault="00B75804" w:rsidP="004B6FB4">
      <w:pPr>
        <w:pStyle w:val="a0"/>
        <w:spacing w:before="93"/>
      </w:pPr>
    </w:p>
    <w:p w:rsidR="00B75804" w:rsidRDefault="00B75804" w:rsidP="004B6FB4">
      <w:pPr>
        <w:pStyle w:val="a0"/>
        <w:spacing w:before="93"/>
      </w:pPr>
    </w:p>
    <w:p w:rsidR="004B6FB4" w:rsidRPr="004B6FB4" w:rsidRDefault="004B6FB4" w:rsidP="004B6FB4">
      <w:pPr>
        <w:pStyle w:val="a0"/>
        <w:spacing w:before="93"/>
      </w:pPr>
    </w:p>
    <w:p w:rsidR="00F7284D" w:rsidRDefault="002303C8">
      <w:pPr>
        <w:pStyle w:val="1"/>
        <w:ind w:right="440"/>
        <w:jc w:val="center"/>
        <w:rPr>
          <w:rStyle w:val="1Char"/>
          <w:rFonts w:ascii="黑体" w:eastAsia="黑体" w:hAnsi="黑体"/>
          <w:bCs/>
        </w:rPr>
      </w:pPr>
      <w:bookmarkStart w:id="22" w:name="_Toc15377204"/>
      <w:bookmarkStart w:id="23" w:name="_Toc15396602"/>
      <w:r>
        <w:rPr>
          <w:rFonts w:ascii="黑体" w:eastAsia="黑体" w:hAnsi="黑体" w:hint="eastAsia"/>
          <w:b w:val="0"/>
        </w:rPr>
        <w:lastRenderedPageBreak/>
        <w:t>第二部分 2021年度</w:t>
      </w:r>
      <w:r>
        <w:rPr>
          <w:rStyle w:val="1Char"/>
          <w:rFonts w:ascii="黑体" w:eastAsia="黑体" w:hAnsi="黑体" w:hint="eastAsia"/>
          <w:bCs/>
        </w:rPr>
        <w:t>部门决算情况说明</w:t>
      </w:r>
      <w:bookmarkEnd w:id="22"/>
      <w:bookmarkEnd w:id="23"/>
    </w:p>
    <w:p w:rsidR="00F7284D" w:rsidRDefault="00F7284D" w:rsidP="004B6FB4">
      <w:pPr>
        <w:snapToGrid w:val="0"/>
        <w:spacing w:line="336" w:lineRule="auto"/>
      </w:pPr>
    </w:p>
    <w:p w:rsidR="00672174" w:rsidRPr="00672174" w:rsidRDefault="00672174" w:rsidP="004B6FB4">
      <w:pPr>
        <w:snapToGrid w:val="0"/>
        <w:spacing w:line="336" w:lineRule="auto"/>
        <w:ind w:firstLineChars="200" w:firstLine="640"/>
        <w:rPr>
          <w:rStyle w:val="2Char"/>
          <w:rFonts w:ascii="黑体" w:eastAsia="黑体" w:hAnsi="黑体"/>
          <w:b w:val="0"/>
        </w:rPr>
      </w:pPr>
      <w:r>
        <w:rPr>
          <w:rStyle w:val="2Char"/>
          <w:rFonts w:ascii="黑体" w:eastAsia="黑体" w:hAnsi="黑体" w:hint="eastAsia"/>
          <w:b w:val="0"/>
        </w:rPr>
        <w:t>一、</w:t>
      </w:r>
      <w:r w:rsidRPr="00672174">
        <w:rPr>
          <w:rStyle w:val="2Char"/>
          <w:rFonts w:ascii="黑体" w:eastAsia="黑体" w:hAnsi="黑体" w:hint="eastAsia"/>
          <w:b w:val="0"/>
        </w:rPr>
        <w:t>收入支出决算总体情况说明</w:t>
      </w:r>
    </w:p>
    <w:p w:rsidR="00F76F4A" w:rsidRPr="00B75804" w:rsidRDefault="002303C8" w:rsidP="004B6FB4">
      <w:pPr>
        <w:snapToGrid w:val="0"/>
        <w:spacing w:line="336" w:lineRule="auto"/>
        <w:ind w:firstLineChars="200" w:firstLine="640"/>
        <w:rPr>
          <w:rFonts w:ascii="仿宋_GB2312" w:eastAsia="仿宋_GB2312"/>
          <w:sz w:val="32"/>
          <w:szCs w:val="32"/>
        </w:rPr>
      </w:pPr>
      <w:r w:rsidRPr="00B75804">
        <w:rPr>
          <w:rFonts w:ascii="仿宋_GB2312" w:eastAsia="仿宋_GB2312" w:hint="eastAsia"/>
          <w:sz w:val="32"/>
          <w:szCs w:val="32"/>
        </w:rPr>
        <w:t>2021年度收、支总计</w:t>
      </w:r>
      <w:r w:rsidR="00F76F4A" w:rsidRPr="00B75804">
        <w:rPr>
          <w:rFonts w:ascii="仿宋_GB2312" w:eastAsia="仿宋_GB2312"/>
          <w:sz w:val="32"/>
          <w:szCs w:val="32"/>
        </w:rPr>
        <w:t>1651.97</w:t>
      </w:r>
      <w:r w:rsidRPr="00B75804">
        <w:rPr>
          <w:rFonts w:ascii="仿宋_GB2312" w:eastAsia="仿宋_GB2312" w:hint="eastAsia"/>
          <w:sz w:val="32"/>
          <w:szCs w:val="32"/>
        </w:rPr>
        <w:t>万元。与2020年相比，收、支总计各</w:t>
      </w:r>
      <w:r w:rsidR="00F76F4A" w:rsidRPr="00B75804">
        <w:rPr>
          <w:rFonts w:ascii="仿宋_GB2312" w:eastAsia="仿宋_GB2312" w:hint="eastAsia"/>
          <w:sz w:val="32"/>
          <w:szCs w:val="32"/>
        </w:rPr>
        <w:t>增加585.56</w:t>
      </w:r>
      <w:r w:rsidRPr="00B75804">
        <w:rPr>
          <w:rFonts w:ascii="仿宋_GB2312" w:eastAsia="仿宋_GB2312" w:hint="eastAsia"/>
          <w:sz w:val="32"/>
          <w:szCs w:val="32"/>
        </w:rPr>
        <w:t>万元，</w:t>
      </w:r>
      <w:r w:rsidR="00F76F4A" w:rsidRPr="00B75804">
        <w:rPr>
          <w:rFonts w:ascii="仿宋_GB2312" w:eastAsia="仿宋_GB2312" w:hint="eastAsia"/>
          <w:sz w:val="32"/>
          <w:szCs w:val="32"/>
        </w:rPr>
        <w:t>增长54.91%。主要变动原因是：一是奖金等支出增加，二是新增基层立法联系点工作经费。</w:t>
      </w:r>
      <w:bookmarkStart w:id="24" w:name="_Toc15396604"/>
      <w:bookmarkStart w:id="25" w:name="_Toc15377206"/>
    </w:p>
    <w:p w:rsidR="009802EE" w:rsidRDefault="009802EE" w:rsidP="004B6FB4">
      <w:pPr>
        <w:pStyle w:val="a0"/>
        <w:snapToGrid w:val="0"/>
        <w:spacing w:before="93" w:line="336" w:lineRule="auto"/>
      </w:pPr>
    </w:p>
    <w:p w:rsidR="009802EE" w:rsidRPr="009802EE" w:rsidRDefault="009802EE" w:rsidP="004B6FB4">
      <w:pPr>
        <w:pStyle w:val="a0"/>
        <w:snapToGrid w:val="0"/>
        <w:spacing w:before="93" w:line="336" w:lineRule="auto"/>
      </w:pPr>
    </w:p>
    <w:p w:rsidR="00F76F4A" w:rsidRDefault="00F76F4A" w:rsidP="004B6FB4">
      <w:pPr>
        <w:snapToGrid w:val="0"/>
        <w:spacing w:line="336" w:lineRule="auto"/>
        <w:ind w:firstLineChars="200" w:firstLine="640"/>
        <w:rPr>
          <w:rFonts w:ascii="黑体" w:eastAsia="黑体" w:hAnsi="黑体"/>
          <w:sz w:val="32"/>
          <w:szCs w:val="32"/>
        </w:rPr>
      </w:pPr>
    </w:p>
    <w:p w:rsidR="00F76F4A" w:rsidRDefault="00F76F4A" w:rsidP="004B6FB4">
      <w:pPr>
        <w:snapToGrid w:val="0"/>
        <w:spacing w:line="336" w:lineRule="auto"/>
        <w:ind w:firstLineChars="200" w:firstLine="640"/>
        <w:rPr>
          <w:rFonts w:ascii="黑体" w:eastAsia="黑体" w:hAnsi="黑体"/>
          <w:sz w:val="32"/>
          <w:szCs w:val="32"/>
        </w:rPr>
      </w:pPr>
    </w:p>
    <w:p w:rsidR="00F76F4A" w:rsidRDefault="00F76F4A" w:rsidP="004B6FB4">
      <w:pPr>
        <w:snapToGrid w:val="0"/>
        <w:spacing w:line="336" w:lineRule="auto"/>
        <w:ind w:firstLineChars="200" w:firstLine="640"/>
        <w:rPr>
          <w:rFonts w:ascii="黑体" w:eastAsia="黑体" w:hAnsi="黑体"/>
          <w:sz w:val="32"/>
          <w:szCs w:val="32"/>
        </w:rPr>
      </w:pPr>
    </w:p>
    <w:p w:rsidR="00F76F4A" w:rsidRDefault="00F76F4A" w:rsidP="004B6FB4">
      <w:pPr>
        <w:snapToGrid w:val="0"/>
        <w:spacing w:line="336" w:lineRule="auto"/>
        <w:ind w:firstLineChars="200" w:firstLine="640"/>
        <w:rPr>
          <w:rFonts w:ascii="黑体" w:eastAsia="黑体" w:hAnsi="黑体"/>
          <w:sz w:val="32"/>
          <w:szCs w:val="32"/>
        </w:rPr>
      </w:pPr>
    </w:p>
    <w:p w:rsidR="00F76F4A" w:rsidRDefault="009802EE" w:rsidP="004B6FB4">
      <w:pPr>
        <w:snapToGrid w:val="0"/>
        <w:spacing w:line="336" w:lineRule="auto"/>
        <w:ind w:firstLineChars="200" w:firstLine="640"/>
        <w:rPr>
          <w:rFonts w:ascii="黑体" w:eastAsia="黑体" w:hAnsi="黑体"/>
          <w:sz w:val="32"/>
          <w:szCs w:val="32"/>
        </w:rPr>
      </w:pPr>
      <w:r>
        <w:rPr>
          <w:rFonts w:ascii="黑体" w:eastAsia="黑体" w:hAnsi="黑体" w:hint="eastAsia"/>
          <w:noProof/>
          <w:sz w:val="32"/>
          <w:szCs w:val="32"/>
        </w:rPr>
        <w:drawing>
          <wp:anchor distT="0" distB="0" distL="114300" distR="114300" simplePos="0" relativeHeight="251654656" behindDoc="1" locked="0" layoutInCell="1" allowOverlap="1">
            <wp:simplePos x="0" y="0"/>
            <wp:positionH relativeFrom="column">
              <wp:posOffset>403860</wp:posOffset>
            </wp:positionH>
            <wp:positionV relativeFrom="paragraph">
              <wp:posOffset>-2343785</wp:posOffset>
            </wp:positionV>
            <wp:extent cx="4146550" cy="2644140"/>
            <wp:effectExtent l="0" t="0" r="6350" b="3810"/>
            <wp:wrapTight wrapText="bothSides">
              <wp:wrapPolygon edited="0">
                <wp:start x="0" y="0"/>
                <wp:lineTo x="0" y="21476"/>
                <wp:lineTo x="21534" y="21476"/>
                <wp:lineTo x="21534" y="0"/>
                <wp:lineTo x="0" y="0"/>
              </wp:wrapPolygon>
            </wp:wrapTight>
            <wp:docPr id="4" name="图片 4" descr="C:\Users\RD201909-09\AppData\Local\Microsoft\Windows\INetCache\Content.Wor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RD201909-09\AppData\Local\Microsoft\Windows\INetCache\Content.Word\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46550" cy="26441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7284D" w:rsidRDefault="00F76F4A" w:rsidP="004B6FB4">
      <w:pPr>
        <w:snapToGrid w:val="0"/>
        <w:spacing w:line="336" w:lineRule="auto"/>
        <w:ind w:firstLineChars="200" w:firstLine="640"/>
        <w:rPr>
          <w:rStyle w:val="2Char"/>
          <w:rFonts w:ascii="黑体" w:eastAsia="黑体" w:hAnsi="黑体"/>
          <w:b w:val="0"/>
        </w:rPr>
      </w:pPr>
      <w:r>
        <w:rPr>
          <w:rFonts w:ascii="黑体" w:eastAsia="黑体" w:hAnsi="黑体" w:hint="eastAsia"/>
          <w:sz w:val="32"/>
          <w:szCs w:val="32"/>
        </w:rPr>
        <w:t>二、</w:t>
      </w:r>
      <w:r w:rsidR="002303C8">
        <w:rPr>
          <w:rFonts w:ascii="黑体" w:eastAsia="黑体" w:hAnsi="黑体" w:hint="eastAsia"/>
          <w:sz w:val="32"/>
          <w:szCs w:val="32"/>
        </w:rPr>
        <w:t>收</w:t>
      </w:r>
      <w:r w:rsidR="002303C8">
        <w:rPr>
          <w:rStyle w:val="2Char"/>
          <w:rFonts w:ascii="黑体" w:eastAsia="黑体" w:hAnsi="黑体" w:hint="eastAsia"/>
          <w:b w:val="0"/>
        </w:rPr>
        <w:t>入决算情况说明</w:t>
      </w:r>
      <w:bookmarkEnd w:id="24"/>
      <w:bookmarkEnd w:id="25"/>
    </w:p>
    <w:p w:rsidR="00F76F4A" w:rsidRPr="00B75804" w:rsidRDefault="002303C8" w:rsidP="004B6FB4">
      <w:pPr>
        <w:snapToGrid w:val="0"/>
        <w:spacing w:line="336" w:lineRule="auto"/>
        <w:ind w:firstLineChars="200" w:firstLine="640"/>
        <w:outlineLvl w:val="1"/>
        <w:rPr>
          <w:rFonts w:ascii="仿宋_GB2312" w:eastAsia="仿宋_GB2312"/>
          <w:sz w:val="32"/>
          <w:szCs w:val="32"/>
        </w:rPr>
      </w:pPr>
      <w:r w:rsidRPr="00B75804">
        <w:rPr>
          <w:rFonts w:ascii="仿宋_GB2312" w:eastAsia="仿宋_GB2312"/>
          <w:sz w:val="32"/>
          <w:szCs w:val="32"/>
        </w:rPr>
        <w:t>20</w:t>
      </w:r>
      <w:r w:rsidRPr="00B75804">
        <w:rPr>
          <w:rFonts w:ascii="仿宋_GB2312" w:eastAsia="仿宋_GB2312" w:hint="eastAsia"/>
          <w:sz w:val="32"/>
          <w:szCs w:val="32"/>
        </w:rPr>
        <w:t>21年本年收入合计</w:t>
      </w:r>
      <w:r w:rsidR="00F76F4A" w:rsidRPr="00B75804">
        <w:rPr>
          <w:rFonts w:ascii="仿宋_GB2312" w:eastAsia="仿宋_GB2312"/>
          <w:sz w:val="32"/>
          <w:szCs w:val="32"/>
        </w:rPr>
        <w:t>1901.64</w:t>
      </w:r>
      <w:r w:rsidRPr="00B75804">
        <w:rPr>
          <w:rFonts w:ascii="仿宋_GB2312" w:eastAsia="仿宋_GB2312" w:hint="eastAsia"/>
          <w:sz w:val="32"/>
          <w:szCs w:val="32"/>
        </w:rPr>
        <w:t>万元，其中：一般公共预算财政拨款收入</w:t>
      </w:r>
      <w:r w:rsidR="00F76F4A" w:rsidRPr="00B75804">
        <w:rPr>
          <w:rFonts w:ascii="仿宋_GB2312" w:eastAsia="仿宋_GB2312"/>
          <w:sz w:val="32"/>
          <w:szCs w:val="32"/>
        </w:rPr>
        <w:t>1901.64</w:t>
      </w:r>
      <w:r w:rsidRPr="00B75804">
        <w:rPr>
          <w:rFonts w:ascii="仿宋_GB2312" w:eastAsia="仿宋_GB2312" w:hint="eastAsia"/>
          <w:sz w:val="32"/>
          <w:szCs w:val="32"/>
        </w:rPr>
        <w:t>万元，占</w:t>
      </w:r>
      <w:r w:rsidR="00F76F4A" w:rsidRPr="00B75804">
        <w:rPr>
          <w:rFonts w:ascii="仿宋_GB2312" w:eastAsia="仿宋_GB2312" w:hint="eastAsia"/>
          <w:sz w:val="32"/>
          <w:szCs w:val="32"/>
        </w:rPr>
        <w:t>100</w:t>
      </w:r>
      <w:r w:rsidRPr="00B75804">
        <w:rPr>
          <w:rFonts w:ascii="仿宋_GB2312" w:eastAsia="仿宋_GB2312"/>
          <w:sz w:val="32"/>
          <w:szCs w:val="32"/>
        </w:rPr>
        <w:t>%</w:t>
      </w:r>
      <w:r w:rsidRPr="00B75804">
        <w:rPr>
          <w:rFonts w:ascii="仿宋_GB2312" w:eastAsia="仿宋_GB2312" w:hint="eastAsia"/>
          <w:sz w:val="32"/>
          <w:szCs w:val="32"/>
        </w:rPr>
        <w:t>；政府性基金预算财政拨款收入</w:t>
      </w:r>
      <w:r w:rsidR="00F76F4A" w:rsidRPr="00B75804">
        <w:rPr>
          <w:rFonts w:ascii="仿宋_GB2312" w:eastAsia="仿宋_GB2312" w:hint="eastAsia"/>
          <w:sz w:val="32"/>
          <w:szCs w:val="32"/>
        </w:rPr>
        <w:t>0</w:t>
      </w:r>
      <w:r w:rsidRPr="00B75804">
        <w:rPr>
          <w:rFonts w:ascii="仿宋_GB2312" w:eastAsia="仿宋_GB2312" w:hint="eastAsia"/>
          <w:sz w:val="32"/>
          <w:szCs w:val="32"/>
        </w:rPr>
        <w:t>万元，占</w:t>
      </w:r>
      <w:r w:rsidR="00F76F4A" w:rsidRPr="00B75804">
        <w:rPr>
          <w:rFonts w:ascii="仿宋_GB2312" w:eastAsia="仿宋_GB2312" w:hint="eastAsia"/>
          <w:sz w:val="32"/>
          <w:szCs w:val="32"/>
        </w:rPr>
        <w:t>0</w:t>
      </w:r>
      <w:r w:rsidRPr="00B75804">
        <w:rPr>
          <w:rFonts w:ascii="仿宋_GB2312" w:eastAsia="仿宋_GB2312"/>
          <w:sz w:val="32"/>
          <w:szCs w:val="32"/>
        </w:rPr>
        <w:t>%</w:t>
      </w:r>
      <w:r w:rsidRPr="00B75804">
        <w:rPr>
          <w:rFonts w:ascii="仿宋_GB2312" w:eastAsia="仿宋_GB2312" w:hint="eastAsia"/>
          <w:sz w:val="32"/>
          <w:szCs w:val="32"/>
        </w:rPr>
        <w:t>；国有资本经营预算财政拨款收入</w:t>
      </w:r>
      <w:r w:rsidR="00F76F4A" w:rsidRPr="00B75804">
        <w:rPr>
          <w:rFonts w:ascii="仿宋_GB2312" w:eastAsia="仿宋_GB2312" w:hint="eastAsia"/>
          <w:sz w:val="32"/>
          <w:szCs w:val="32"/>
        </w:rPr>
        <w:t>0</w:t>
      </w:r>
      <w:r w:rsidRPr="00B75804">
        <w:rPr>
          <w:rFonts w:ascii="仿宋_GB2312" w:eastAsia="仿宋_GB2312" w:hint="eastAsia"/>
          <w:sz w:val="32"/>
          <w:szCs w:val="32"/>
        </w:rPr>
        <w:t>万元，占</w:t>
      </w:r>
      <w:r w:rsidR="00F76F4A" w:rsidRPr="00B75804">
        <w:rPr>
          <w:rFonts w:ascii="仿宋_GB2312" w:eastAsia="仿宋_GB2312" w:hint="eastAsia"/>
          <w:sz w:val="32"/>
          <w:szCs w:val="32"/>
        </w:rPr>
        <w:t>0</w:t>
      </w:r>
      <w:r w:rsidRPr="00B75804">
        <w:rPr>
          <w:rFonts w:ascii="仿宋_GB2312" w:eastAsia="仿宋_GB2312"/>
          <w:sz w:val="32"/>
          <w:szCs w:val="32"/>
        </w:rPr>
        <w:t>%</w:t>
      </w:r>
      <w:r w:rsidRPr="00B75804">
        <w:rPr>
          <w:rFonts w:ascii="仿宋_GB2312" w:eastAsia="仿宋_GB2312" w:hint="eastAsia"/>
          <w:sz w:val="32"/>
          <w:szCs w:val="32"/>
        </w:rPr>
        <w:t>；上级补助收入</w:t>
      </w:r>
      <w:r w:rsidR="00F76F4A" w:rsidRPr="00B75804">
        <w:rPr>
          <w:rFonts w:ascii="仿宋_GB2312" w:eastAsia="仿宋_GB2312" w:hint="eastAsia"/>
          <w:sz w:val="32"/>
          <w:szCs w:val="32"/>
        </w:rPr>
        <w:t>0</w:t>
      </w:r>
      <w:r w:rsidRPr="00B75804">
        <w:rPr>
          <w:rFonts w:ascii="仿宋_GB2312" w:eastAsia="仿宋_GB2312" w:hint="eastAsia"/>
          <w:sz w:val="32"/>
          <w:szCs w:val="32"/>
        </w:rPr>
        <w:t>万元，占</w:t>
      </w:r>
      <w:r w:rsidR="00F76F4A" w:rsidRPr="00B75804">
        <w:rPr>
          <w:rFonts w:ascii="仿宋_GB2312" w:eastAsia="仿宋_GB2312" w:hint="eastAsia"/>
          <w:sz w:val="32"/>
          <w:szCs w:val="32"/>
        </w:rPr>
        <w:t>0</w:t>
      </w:r>
      <w:r w:rsidRPr="00B75804">
        <w:rPr>
          <w:rFonts w:ascii="仿宋_GB2312" w:eastAsia="仿宋_GB2312"/>
          <w:sz w:val="32"/>
          <w:szCs w:val="32"/>
        </w:rPr>
        <w:t>%</w:t>
      </w:r>
      <w:r w:rsidRPr="00B75804">
        <w:rPr>
          <w:rFonts w:ascii="仿宋_GB2312" w:eastAsia="仿宋_GB2312" w:hint="eastAsia"/>
          <w:sz w:val="32"/>
          <w:szCs w:val="32"/>
        </w:rPr>
        <w:t>；事业收入</w:t>
      </w:r>
      <w:r w:rsidR="00F76F4A" w:rsidRPr="00B75804">
        <w:rPr>
          <w:rFonts w:ascii="仿宋_GB2312" w:eastAsia="仿宋_GB2312" w:hint="eastAsia"/>
          <w:sz w:val="32"/>
          <w:szCs w:val="32"/>
        </w:rPr>
        <w:t>0</w:t>
      </w:r>
      <w:r w:rsidRPr="00B75804">
        <w:rPr>
          <w:rFonts w:ascii="仿宋_GB2312" w:eastAsia="仿宋_GB2312" w:hint="eastAsia"/>
          <w:sz w:val="32"/>
          <w:szCs w:val="32"/>
        </w:rPr>
        <w:t>万元，占</w:t>
      </w:r>
      <w:r w:rsidR="00F76F4A" w:rsidRPr="00B75804">
        <w:rPr>
          <w:rFonts w:ascii="仿宋_GB2312" w:eastAsia="仿宋_GB2312" w:hint="eastAsia"/>
          <w:sz w:val="32"/>
          <w:szCs w:val="32"/>
        </w:rPr>
        <w:t>0</w:t>
      </w:r>
      <w:r w:rsidRPr="00B75804">
        <w:rPr>
          <w:rFonts w:ascii="仿宋_GB2312" w:eastAsia="仿宋_GB2312"/>
          <w:sz w:val="32"/>
          <w:szCs w:val="32"/>
        </w:rPr>
        <w:t>%</w:t>
      </w:r>
      <w:r w:rsidRPr="00B75804">
        <w:rPr>
          <w:rFonts w:ascii="仿宋_GB2312" w:eastAsia="仿宋_GB2312" w:hint="eastAsia"/>
          <w:sz w:val="32"/>
          <w:szCs w:val="32"/>
        </w:rPr>
        <w:t>；经营收入</w:t>
      </w:r>
      <w:r w:rsidR="00F76F4A" w:rsidRPr="00B75804">
        <w:rPr>
          <w:rFonts w:ascii="仿宋_GB2312" w:eastAsia="仿宋_GB2312" w:hint="eastAsia"/>
          <w:sz w:val="32"/>
          <w:szCs w:val="32"/>
        </w:rPr>
        <w:t>0</w:t>
      </w:r>
      <w:r w:rsidRPr="00B75804">
        <w:rPr>
          <w:rFonts w:ascii="仿宋_GB2312" w:eastAsia="仿宋_GB2312" w:hint="eastAsia"/>
          <w:sz w:val="32"/>
          <w:szCs w:val="32"/>
        </w:rPr>
        <w:t>万元，占</w:t>
      </w:r>
      <w:r w:rsidR="00F76F4A" w:rsidRPr="00B75804">
        <w:rPr>
          <w:rFonts w:ascii="仿宋_GB2312" w:eastAsia="仿宋_GB2312" w:hint="eastAsia"/>
          <w:sz w:val="32"/>
          <w:szCs w:val="32"/>
        </w:rPr>
        <w:t>0</w:t>
      </w:r>
      <w:r w:rsidRPr="00B75804">
        <w:rPr>
          <w:rFonts w:ascii="仿宋_GB2312" w:eastAsia="仿宋_GB2312"/>
          <w:sz w:val="32"/>
          <w:szCs w:val="32"/>
        </w:rPr>
        <w:t>%</w:t>
      </w:r>
      <w:r w:rsidRPr="00B75804">
        <w:rPr>
          <w:rFonts w:ascii="仿宋_GB2312" w:eastAsia="仿宋_GB2312" w:hint="eastAsia"/>
          <w:sz w:val="32"/>
          <w:szCs w:val="32"/>
        </w:rPr>
        <w:t>；附属单位上缴收入</w:t>
      </w:r>
      <w:r w:rsidR="00F76F4A" w:rsidRPr="00B75804">
        <w:rPr>
          <w:rFonts w:ascii="仿宋_GB2312" w:eastAsia="仿宋_GB2312" w:hint="eastAsia"/>
          <w:sz w:val="32"/>
          <w:szCs w:val="32"/>
        </w:rPr>
        <w:t>0</w:t>
      </w:r>
      <w:r w:rsidRPr="00B75804">
        <w:rPr>
          <w:rFonts w:ascii="仿宋_GB2312" w:eastAsia="仿宋_GB2312" w:hint="eastAsia"/>
          <w:sz w:val="32"/>
          <w:szCs w:val="32"/>
        </w:rPr>
        <w:t>万元，占</w:t>
      </w:r>
      <w:r w:rsidR="00F76F4A" w:rsidRPr="00B75804">
        <w:rPr>
          <w:rFonts w:ascii="仿宋_GB2312" w:eastAsia="仿宋_GB2312" w:hint="eastAsia"/>
          <w:sz w:val="32"/>
          <w:szCs w:val="32"/>
        </w:rPr>
        <w:t>0</w:t>
      </w:r>
      <w:r w:rsidRPr="00B75804">
        <w:rPr>
          <w:rFonts w:ascii="仿宋_GB2312" w:eastAsia="仿宋_GB2312"/>
          <w:sz w:val="32"/>
          <w:szCs w:val="32"/>
        </w:rPr>
        <w:t>%</w:t>
      </w:r>
      <w:r w:rsidRPr="00B75804">
        <w:rPr>
          <w:rFonts w:ascii="仿宋_GB2312" w:eastAsia="仿宋_GB2312" w:hint="eastAsia"/>
          <w:sz w:val="32"/>
          <w:szCs w:val="32"/>
        </w:rPr>
        <w:t>；其他收入</w:t>
      </w:r>
      <w:r w:rsidR="00F76F4A" w:rsidRPr="00B75804">
        <w:rPr>
          <w:rFonts w:ascii="仿宋_GB2312" w:eastAsia="仿宋_GB2312" w:hint="eastAsia"/>
          <w:sz w:val="32"/>
          <w:szCs w:val="32"/>
        </w:rPr>
        <w:t>0</w:t>
      </w:r>
      <w:r w:rsidRPr="00B75804">
        <w:rPr>
          <w:rFonts w:ascii="仿宋_GB2312" w:eastAsia="仿宋_GB2312" w:hint="eastAsia"/>
          <w:sz w:val="32"/>
          <w:szCs w:val="32"/>
        </w:rPr>
        <w:t>万元，占</w:t>
      </w:r>
      <w:r w:rsidR="00F76F4A" w:rsidRPr="00B75804">
        <w:rPr>
          <w:rFonts w:ascii="仿宋_GB2312" w:eastAsia="仿宋_GB2312" w:hint="eastAsia"/>
          <w:sz w:val="32"/>
          <w:szCs w:val="32"/>
        </w:rPr>
        <w:t>0</w:t>
      </w:r>
      <w:r w:rsidRPr="00B75804">
        <w:rPr>
          <w:rFonts w:ascii="仿宋_GB2312" w:eastAsia="仿宋_GB2312"/>
          <w:sz w:val="32"/>
          <w:szCs w:val="32"/>
        </w:rPr>
        <w:t>%</w:t>
      </w:r>
      <w:r w:rsidRPr="00B75804">
        <w:rPr>
          <w:rFonts w:ascii="仿宋_GB2312" w:eastAsia="仿宋_GB2312" w:hint="eastAsia"/>
          <w:sz w:val="32"/>
          <w:szCs w:val="32"/>
        </w:rPr>
        <w:t>。</w:t>
      </w:r>
    </w:p>
    <w:p w:rsidR="00F76F4A" w:rsidRDefault="000A5002" w:rsidP="004B6FB4">
      <w:pPr>
        <w:pStyle w:val="a0"/>
        <w:snapToGrid w:val="0"/>
        <w:spacing w:before="93" w:line="336" w:lineRule="auto"/>
        <w:jc w:val="center"/>
      </w:pPr>
      <w:r>
        <w:rPr>
          <w:rFonts w:ascii="仿宋" w:eastAsia="仿宋" w:hAnsi="仿宋"/>
          <w:b/>
          <w:noProof/>
          <w:color w:val="FF0000"/>
          <w:sz w:val="32"/>
          <w:szCs w:val="32"/>
        </w:rPr>
        <w:lastRenderedPageBreak/>
        <w:drawing>
          <wp:inline distT="0" distB="0" distL="0" distR="0" wp14:anchorId="5A3DC9B4" wp14:editId="0F6FE246">
            <wp:extent cx="3610016" cy="3108960"/>
            <wp:effectExtent l="0" t="0" r="9525" b="0"/>
            <wp:docPr id="3" name="图片 3" descr="C:\Users\RD201909-09\AppData\Local\Microsoft\Windows\INetCache\Content.Word\屏幕截图 2022-08-30 1006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D201909-09\AppData\Local\Microsoft\Windows\INetCache\Content.Word\屏幕截图 2022-08-30 100654.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10016" cy="3108960"/>
                    </a:xfrm>
                    <a:prstGeom prst="rect">
                      <a:avLst/>
                    </a:prstGeom>
                    <a:noFill/>
                    <a:ln>
                      <a:noFill/>
                    </a:ln>
                  </pic:spPr>
                </pic:pic>
              </a:graphicData>
            </a:graphic>
          </wp:inline>
        </w:drawing>
      </w:r>
    </w:p>
    <w:p w:rsidR="00F7284D" w:rsidRPr="0024332E" w:rsidRDefault="00F76F4A" w:rsidP="004B6FB4">
      <w:pPr>
        <w:snapToGrid w:val="0"/>
        <w:spacing w:line="336" w:lineRule="auto"/>
        <w:ind w:left="640"/>
        <w:outlineLvl w:val="1"/>
        <w:rPr>
          <w:rStyle w:val="2Char"/>
          <w:rFonts w:ascii="黑体" w:eastAsia="黑体" w:hAnsi="黑体"/>
          <w:b w:val="0"/>
        </w:rPr>
      </w:pPr>
      <w:bookmarkStart w:id="26" w:name="_Toc15396605"/>
      <w:bookmarkStart w:id="27" w:name="_Toc15377207"/>
      <w:r w:rsidRPr="0024467C">
        <w:rPr>
          <w:rStyle w:val="2Char"/>
          <w:rFonts w:ascii="黑体" w:eastAsia="黑体" w:hAnsi="黑体"/>
          <w:b w:val="0"/>
        </w:rPr>
        <w:t>三</w:t>
      </w:r>
      <w:r w:rsidR="0024332E" w:rsidRPr="0024467C">
        <w:rPr>
          <w:rStyle w:val="2Char"/>
          <w:rFonts w:ascii="黑体" w:eastAsia="黑体" w:hAnsi="黑体" w:hint="eastAsia"/>
          <w:b w:val="0"/>
        </w:rPr>
        <w:t>、</w:t>
      </w:r>
      <w:r w:rsidR="002303C8" w:rsidRPr="0024332E">
        <w:rPr>
          <w:rFonts w:ascii="黑体" w:eastAsia="黑体" w:hAnsi="黑体" w:hint="eastAsia"/>
          <w:sz w:val="32"/>
          <w:szCs w:val="32"/>
        </w:rPr>
        <w:t>支</w:t>
      </w:r>
      <w:r w:rsidR="002303C8" w:rsidRPr="0024332E">
        <w:rPr>
          <w:rStyle w:val="2Char"/>
          <w:rFonts w:ascii="黑体" w:eastAsia="黑体" w:hAnsi="黑体" w:hint="eastAsia"/>
          <w:b w:val="0"/>
        </w:rPr>
        <w:t>出决算情况说明</w:t>
      </w:r>
      <w:bookmarkEnd w:id="26"/>
      <w:bookmarkEnd w:id="27"/>
    </w:p>
    <w:p w:rsidR="00F76F4A" w:rsidRPr="00B75804" w:rsidRDefault="002303C8" w:rsidP="004B6FB4">
      <w:pPr>
        <w:snapToGrid w:val="0"/>
        <w:spacing w:line="336" w:lineRule="auto"/>
        <w:ind w:firstLineChars="200" w:firstLine="640"/>
        <w:outlineLvl w:val="1"/>
        <w:rPr>
          <w:rFonts w:ascii="仿宋_GB2312" w:eastAsia="仿宋_GB2312"/>
          <w:sz w:val="32"/>
          <w:szCs w:val="32"/>
        </w:rPr>
      </w:pPr>
      <w:r w:rsidRPr="00B75804">
        <w:rPr>
          <w:rFonts w:ascii="仿宋_GB2312" w:eastAsia="仿宋_GB2312"/>
          <w:sz w:val="32"/>
          <w:szCs w:val="32"/>
        </w:rPr>
        <w:t>20</w:t>
      </w:r>
      <w:r w:rsidRPr="00B75804">
        <w:rPr>
          <w:rFonts w:ascii="仿宋_GB2312" w:eastAsia="仿宋_GB2312" w:hint="eastAsia"/>
          <w:sz w:val="32"/>
          <w:szCs w:val="32"/>
        </w:rPr>
        <w:t>21年本年支出合计</w:t>
      </w:r>
      <w:r w:rsidR="00F76F4A" w:rsidRPr="00B75804">
        <w:rPr>
          <w:rFonts w:ascii="仿宋_GB2312" w:eastAsia="仿宋_GB2312"/>
          <w:sz w:val="32"/>
          <w:szCs w:val="32"/>
        </w:rPr>
        <w:t>1858.70</w:t>
      </w:r>
      <w:r w:rsidRPr="00B75804">
        <w:rPr>
          <w:rFonts w:ascii="仿宋_GB2312" w:eastAsia="仿宋_GB2312" w:hint="eastAsia"/>
          <w:sz w:val="32"/>
          <w:szCs w:val="32"/>
        </w:rPr>
        <w:t>万元，其中：基本支出</w:t>
      </w:r>
      <w:r w:rsidR="00F76F4A" w:rsidRPr="00B75804">
        <w:rPr>
          <w:rFonts w:ascii="仿宋_GB2312" w:eastAsia="仿宋_GB2312"/>
          <w:sz w:val="32"/>
          <w:szCs w:val="32"/>
        </w:rPr>
        <w:t>1141.00</w:t>
      </w:r>
      <w:r w:rsidRPr="00B75804">
        <w:rPr>
          <w:rFonts w:ascii="仿宋_GB2312" w:eastAsia="仿宋_GB2312" w:hint="eastAsia"/>
          <w:sz w:val="32"/>
          <w:szCs w:val="32"/>
        </w:rPr>
        <w:t>万元，占</w:t>
      </w:r>
      <w:r w:rsidR="00F76F4A" w:rsidRPr="00B75804">
        <w:rPr>
          <w:rFonts w:ascii="仿宋_GB2312" w:eastAsia="仿宋_GB2312"/>
          <w:sz w:val="32"/>
          <w:szCs w:val="32"/>
        </w:rPr>
        <w:t>70.03</w:t>
      </w:r>
      <w:r w:rsidRPr="00B75804">
        <w:rPr>
          <w:rFonts w:ascii="仿宋_GB2312" w:eastAsia="仿宋_GB2312"/>
          <w:sz w:val="32"/>
          <w:szCs w:val="32"/>
        </w:rPr>
        <w:t>%</w:t>
      </w:r>
      <w:r w:rsidRPr="00B75804">
        <w:rPr>
          <w:rFonts w:ascii="仿宋_GB2312" w:eastAsia="仿宋_GB2312" w:hint="eastAsia"/>
          <w:sz w:val="32"/>
          <w:szCs w:val="32"/>
        </w:rPr>
        <w:t>；项目支出</w:t>
      </w:r>
      <w:r w:rsidR="00F76F4A" w:rsidRPr="00B75804">
        <w:rPr>
          <w:rFonts w:ascii="仿宋_GB2312" w:eastAsia="仿宋_GB2312"/>
          <w:sz w:val="32"/>
          <w:szCs w:val="32"/>
        </w:rPr>
        <w:t>717.70</w:t>
      </w:r>
      <w:r w:rsidRPr="00B75804">
        <w:rPr>
          <w:rFonts w:ascii="仿宋_GB2312" w:eastAsia="仿宋_GB2312" w:hint="eastAsia"/>
          <w:sz w:val="32"/>
          <w:szCs w:val="32"/>
        </w:rPr>
        <w:t>万元，占</w:t>
      </w:r>
      <w:r w:rsidR="00F76F4A" w:rsidRPr="00B75804">
        <w:rPr>
          <w:rFonts w:ascii="仿宋_GB2312" w:eastAsia="仿宋_GB2312"/>
          <w:sz w:val="32"/>
          <w:szCs w:val="32"/>
        </w:rPr>
        <w:t>53.66</w:t>
      </w:r>
      <w:r w:rsidRPr="00B75804">
        <w:rPr>
          <w:rFonts w:ascii="仿宋_GB2312" w:eastAsia="仿宋_GB2312"/>
          <w:sz w:val="32"/>
          <w:szCs w:val="32"/>
        </w:rPr>
        <w:t>%</w:t>
      </w:r>
      <w:r w:rsidRPr="00B75804">
        <w:rPr>
          <w:rFonts w:ascii="仿宋_GB2312" w:eastAsia="仿宋_GB2312" w:hint="eastAsia"/>
          <w:sz w:val="32"/>
          <w:szCs w:val="32"/>
        </w:rPr>
        <w:t>；上缴上级支出</w:t>
      </w:r>
      <w:r w:rsidR="00F76F4A" w:rsidRPr="00B75804">
        <w:rPr>
          <w:rFonts w:ascii="仿宋_GB2312" w:eastAsia="仿宋_GB2312" w:hint="eastAsia"/>
          <w:sz w:val="32"/>
          <w:szCs w:val="32"/>
        </w:rPr>
        <w:t>0</w:t>
      </w:r>
      <w:r w:rsidRPr="00B75804">
        <w:rPr>
          <w:rFonts w:ascii="仿宋_GB2312" w:eastAsia="仿宋_GB2312" w:hint="eastAsia"/>
          <w:sz w:val="32"/>
          <w:szCs w:val="32"/>
        </w:rPr>
        <w:t>万元，占</w:t>
      </w:r>
      <w:r w:rsidR="00F76F4A" w:rsidRPr="00B75804">
        <w:rPr>
          <w:rFonts w:ascii="仿宋_GB2312" w:eastAsia="仿宋_GB2312" w:hint="eastAsia"/>
          <w:sz w:val="32"/>
          <w:szCs w:val="32"/>
        </w:rPr>
        <w:t>0</w:t>
      </w:r>
      <w:r w:rsidRPr="00B75804">
        <w:rPr>
          <w:rFonts w:ascii="仿宋_GB2312" w:eastAsia="仿宋_GB2312"/>
          <w:sz w:val="32"/>
          <w:szCs w:val="32"/>
        </w:rPr>
        <w:t>%</w:t>
      </w:r>
      <w:r w:rsidRPr="00B75804">
        <w:rPr>
          <w:rFonts w:ascii="仿宋_GB2312" w:eastAsia="仿宋_GB2312" w:hint="eastAsia"/>
          <w:sz w:val="32"/>
          <w:szCs w:val="32"/>
        </w:rPr>
        <w:t>；经营支出</w:t>
      </w:r>
      <w:r w:rsidR="00F76F4A" w:rsidRPr="00B75804">
        <w:rPr>
          <w:rFonts w:ascii="仿宋_GB2312" w:eastAsia="仿宋_GB2312" w:hint="eastAsia"/>
          <w:sz w:val="32"/>
          <w:szCs w:val="32"/>
        </w:rPr>
        <w:t>0</w:t>
      </w:r>
      <w:r w:rsidRPr="00B75804">
        <w:rPr>
          <w:rFonts w:ascii="仿宋_GB2312" w:eastAsia="仿宋_GB2312" w:hint="eastAsia"/>
          <w:sz w:val="32"/>
          <w:szCs w:val="32"/>
        </w:rPr>
        <w:t>万元，占</w:t>
      </w:r>
      <w:r w:rsidR="00F76F4A" w:rsidRPr="00B75804">
        <w:rPr>
          <w:rFonts w:ascii="仿宋_GB2312" w:eastAsia="仿宋_GB2312" w:hint="eastAsia"/>
          <w:sz w:val="32"/>
          <w:szCs w:val="32"/>
        </w:rPr>
        <w:t>0</w:t>
      </w:r>
      <w:r w:rsidRPr="00B75804">
        <w:rPr>
          <w:rFonts w:ascii="仿宋_GB2312" w:eastAsia="仿宋_GB2312"/>
          <w:sz w:val="32"/>
          <w:szCs w:val="32"/>
        </w:rPr>
        <w:t>%</w:t>
      </w:r>
      <w:r w:rsidRPr="00B75804">
        <w:rPr>
          <w:rFonts w:ascii="仿宋_GB2312" w:eastAsia="仿宋_GB2312" w:hint="eastAsia"/>
          <w:sz w:val="32"/>
          <w:szCs w:val="32"/>
        </w:rPr>
        <w:t>；对附属单位补助支出</w:t>
      </w:r>
      <w:r w:rsidR="00F76F4A" w:rsidRPr="00B75804">
        <w:rPr>
          <w:rFonts w:ascii="仿宋_GB2312" w:eastAsia="仿宋_GB2312" w:hint="eastAsia"/>
          <w:sz w:val="32"/>
          <w:szCs w:val="32"/>
        </w:rPr>
        <w:t>0</w:t>
      </w:r>
      <w:r w:rsidRPr="00B75804">
        <w:rPr>
          <w:rFonts w:ascii="仿宋_GB2312" w:eastAsia="仿宋_GB2312" w:hint="eastAsia"/>
          <w:sz w:val="32"/>
          <w:szCs w:val="32"/>
        </w:rPr>
        <w:t>万元，占</w:t>
      </w:r>
      <w:r w:rsidR="00F76F4A" w:rsidRPr="00B75804">
        <w:rPr>
          <w:rFonts w:ascii="仿宋_GB2312" w:eastAsia="仿宋_GB2312" w:hint="eastAsia"/>
          <w:sz w:val="32"/>
          <w:szCs w:val="32"/>
        </w:rPr>
        <w:t>0</w:t>
      </w:r>
      <w:r w:rsidRPr="00B75804">
        <w:rPr>
          <w:rFonts w:ascii="仿宋_GB2312" w:eastAsia="仿宋_GB2312"/>
          <w:sz w:val="32"/>
          <w:szCs w:val="32"/>
        </w:rPr>
        <w:t>%</w:t>
      </w:r>
      <w:r w:rsidRPr="00B75804">
        <w:rPr>
          <w:rFonts w:ascii="仿宋_GB2312" w:eastAsia="仿宋_GB2312" w:hint="eastAsia"/>
          <w:sz w:val="32"/>
          <w:szCs w:val="32"/>
        </w:rPr>
        <w:t>。</w:t>
      </w:r>
      <w:bookmarkStart w:id="28" w:name="_Toc15377208"/>
      <w:bookmarkStart w:id="29" w:name="_Toc15396606"/>
    </w:p>
    <w:p w:rsidR="00F76F4A" w:rsidRDefault="0024332E" w:rsidP="004B6FB4">
      <w:pPr>
        <w:snapToGrid w:val="0"/>
        <w:spacing w:line="336" w:lineRule="auto"/>
        <w:ind w:firstLineChars="200" w:firstLine="643"/>
        <w:outlineLvl w:val="1"/>
        <w:rPr>
          <w:rFonts w:ascii="仿宋" w:eastAsia="仿宋" w:hAnsi="仿宋"/>
          <w:b/>
          <w:color w:val="FF0000"/>
          <w:sz w:val="32"/>
          <w:szCs w:val="32"/>
        </w:rPr>
      </w:pPr>
      <w:r>
        <w:rPr>
          <w:rFonts w:ascii="仿宋" w:eastAsia="仿宋" w:hAnsi="仿宋"/>
          <w:b/>
          <w:noProof/>
          <w:color w:val="FF0000"/>
          <w:sz w:val="32"/>
          <w:szCs w:val="32"/>
        </w:rPr>
        <w:drawing>
          <wp:anchor distT="0" distB="0" distL="114300" distR="114300" simplePos="0" relativeHeight="251652608" behindDoc="1" locked="0" layoutInCell="1" allowOverlap="1">
            <wp:simplePos x="0" y="0"/>
            <wp:positionH relativeFrom="column">
              <wp:posOffset>411480</wp:posOffset>
            </wp:positionH>
            <wp:positionV relativeFrom="paragraph">
              <wp:posOffset>68580</wp:posOffset>
            </wp:positionV>
            <wp:extent cx="3380740" cy="2057400"/>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80740" cy="2057400"/>
                    </a:xfrm>
                    <a:prstGeom prst="rect">
                      <a:avLst/>
                    </a:prstGeom>
                    <a:noFill/>
                  </pic:spPr>
                </pic:pic>
              </a:graphicData>
            </a:graphic>
            <wp14:sizeRelH relativeFrom="page">
              <wp14:pctWidth>0</wp14:pctWidth>
            </wp14:sizeRelH>
            <wp14:sizeRelV relativeFrom="page">
              <wp14:pctHeight>0</wp14:pctHeight>
            </wp14:sizeRelV>
          </wp:anchor>
        </w:drawing>
      </w:r>
    </w:p>
    <w:p w:rsidR="00F76F4A" w:rsidRDefault="00F76F4A" w:rsidP="004B6FB4">
      <w:pPr>
        <w:snapToGrid w:val="0"/>
        <w:spacing w:line="336" w:lineRule="auto"/>
        <w:ind w:firstLineChars="200" w:firstLine="643"/>
        <w:outlineLvl w:val="1"/>
        <w:rPr>
          <w:rFonts w:ascii="仿宋" w:eastAsia="仿宋" w:hAnsi="仿宋"/>
          <w:b/>
          <w:color w:val="FF0000"/>
          <w:sz w:val="32"/>
          <w:szCs w:val="32"/>
        </w:rPr>
      </w:pPr>
    </w:p>
    <w:p w:rsidR="00F76F4A" w:rsidRDefault="00F76F4A" w:rsidP="004B6FB4">
      <w:pPr>
        <w:snapToGrid w:val="0"/>
        <w:spacing w:line="336" w:lineRule="auto"/>
        <w:ind w:firstLineChars="200" w:firstLine="643"/>
        <w:outlineLvl w:val="1"/>
        <w:rPr>
          <w:rFonts w:ascii="仿宋" w:eastAsia="仿宋" w:hAnsi="仿宋"/>
          <w:b/>
          <w:color w:val="FF0000"/>
          <w:sz w:val="32"/>
          <w:szCs w:val="32"/>
        </w:rPr>
      </w:pPr>
    </w:p>
    <w:p w:rsidR="00F76F4A" w:rsidRDefault="00F76F4A" w:rsidP="004B6FB4">
      <w:pPr>
        <w:snapToGrid w:val="0"/>
        <w:spacing w:line="336" w:lineRule="auto"/>
        <w:ind w:firstLineChars="200" w:firstLine="643"/>
        <w:outlineLvl w:val="1"/>
        <w:rPr>
          <w:rFonts w:ascii="仿宋" w:eastAsia="仿宋" w:hAnsi="仿宋"/>
          <w:b/>
          <w:color w:val="FF0000"/>
          <w:sz w:val="32"/>
          <w:szCs w:val="32"/>
        </w:rPr>
      </w:pPr>
    </w:p>
    <w:p w:rsidR="00F76F4A" w:rsidRDefault="00F76F4A" w:rsidP="004B6FB4">
      <w:pPr>
        <w:snapToGrid w:val="0"/>
        <w:spacing w:line="336" w:lineRule="auto"/>
        <w:ind w:firstLineChars="200" w:firstLine="643"/>
        <w:outlineLvl w:val="1"/>
        <w:rPr>
          <w:rFonts w:ascii="仿宋" w:eastAsia="仿宋" w:hAnsi="仿宋"/>
          <w:b/>
          <w:color w:val="FF0000"/>
          <w:sz w:val="32"/>
          <w:szCs w:val="32"/>
        </w:rPr>
      </w:pPr>
    </w:p>
    <w:p w:rsidR="00F76F4A" w:rsidRDefault="00F76F4A" w:rsidP="004B6FB4">
      <w:pPr>
        <w:snapToGrid w:val="0"/>
        <w:spacing w:line="336" w:lineRule="auto"/>
        <w:ind w:firstLineChars="200" w:firstLine="643"/>
        <w:outlineLvl w:val="1"/>
        <w:rPr>
          <w:rFonts w:ascii="仿宋" w:eastAsia="仿宋" w:hAnsi="仿宋"/>
          <w:b/>
          <w:color w:val="FF0000"/>
          <w:sz w:val="32"/>
          <w:szCs w:val="32"/>
        </w:rPr>
      </w:pPr>
    </w:p>
    <w:p w:rsidR="00F7284D" w:rsidRDefault="002303C8" w:rsidP="004B6FB4">
      <w:pPr>
        <w:snapToGrid w:val="0"/>
        <w:spacing w:line="336" w:lineRule="auto"/>
        <w:ind w:firstLineChars="200" w:firstLine="640"/>
        <w:outlineLvl w:val="1"/>
        <w:rPr>
          <w:rStyle w:val="2Char"/>
          <w:rFonts w:ascii="黑体" w:eastAsia="黑体" w:hAnsi="黑体"/>
          <w:b w:val="0"/>
        </w:rPr>
      </w:pPr>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8"/>
      <w:bookmarkEnd w:id="29"/>
    </w:p>
    <w:p w:rsidR="00F7284D" w:rsidRPr="00B75804" w:rsidRDefault="002303C8" w:rsidP="004B6FB4">
      <w:pPr>
        <w:snapToGrid w:val="0"/>
        <w:spacing w:line="336" w:lineRule="auto"/>
        <w:ind w:firstLine="640"/>
        <w:rPr>
          <w:rFonts w:ascii="仿宋_GB2312" w:eastAsia="仿宋_GB2312"/>
          <w:sz w:val="32"/>
          <w:szCs w:val="32"/>
        </w:rPr>
      </w:pPr>
      <w:r w:rsidRPr="00B75804">
        <w:rPr>
          <w:rFonts w:ascii="仿宋_GB2312" w:eastAsia="仿宋_GB2312"/>
          <w:sz w:val="32"/>
          <w:szCs w:val="32"/>
        </w:rPr>
        <w:t>20</w:t>
      </w:r>
      <w:r w:rsidRPr="00B75804">
        <w:rPr>
          <w:rFonts w:ascii="仿宋_GB2312" w:eastAsia="仿宋_GB2312" w:hint="eastAsia"/>
          <w:sz w:val="32"/>
          <w:szCs w:val="32"/>
        </w:rPr>
        <w:t>21年财政拨款收、支总计</w:t>
      </w:r>
      <w:r w:rsidR="0024332E" w:rsidRPr="00B75804">
        <w:rPr>
          <w:rFonts w:ascii="仿宋_GB2312" w:eastAsia="仿宋_GB2312"/>
          <w:sz w:val="32"/>
          <w:szCs w:val="32"/>
        </w:rPr>
        <w:t>1651.97</w:t>
      </w:r>
      <w:r w:rsidRPr="00B75804">
        <w:rPr>
          <w:rFonts w:ascii="仿宋_GB2312" w:eastAsia="仿宋_GB2312" w:hint="eastAsia"/>
          <w:sz w:val="32"/>
          <w:szCs w:val="32"/>
        </w:rPr>
        <w:t>万元。与</w:t>
      </w:r>
      <w:r w:rsidRPr="00B75804">
        <w:rPr>
          <w:rFonts w:ascii="仿宋_GB2312" w:eastAsia="仿宋_GB2312"/>
          <w:sz w:val="32"/>
          <w:szCs w:val="32"/>
        </w:rPr>
        <w:t>20</w:t>
      </w:r>
      <w:r w:rsidRPr="00B75804">
        <w:rPr>
          <w:rFonts w:ascii="仿宋_GB2312" w:eastAsia="仿宋_GB2312" w:hint="eastAsia"/>
          <w:sz w:val="32"/>
          <w:szCs w:val="32"/>
        </w:rPr>
        <w:t>20年相比，财政拨款收、支总计各</w:t>
      </w:r>
      <w:r w:rsidR="0024332E" w:rsidRPr="00B75804">
        <w:rPr>
          <w:rFonts w:ascii="仿宋_GB2312" w:eastAsia="仿宋_GB2312" w:hint="eastAsia"/>
          <w:sz w:val="32"/>
          <w:szCs w:val="32"/>
        </w:rPr>
        <w:t>增加585.56</w:t>
      </w:r>
      <w:r w:rsidRPr="00B75804">
        <w:rPr>
          <w:rFonts w:ascii="仿宋_GB2312" w:eastAsia="仿宋_GB2312" w:hint="eastAsia"/>
          <w:sz w:val="32"/>
          <w:szCs w:val="32"/>
        </w:rPr>
        <w:t>万元，增长</w:t>
      </w:r>
      <w:r w:rsidR="0024332E" w:rsidRPr="00B75804">
        <w:rPr>
          <w:rFonts w:ascii="仿宋_GB2312" w:eastAsia="仿宋_GB2312"/>
          <w:sz w:val="32"/>
          <w:szCs w:val="32"/>
        </w:rPr>
        <w:t>54.91</w:t>
      </w:r>
      <w:r w:rsidRPr="00B75804">
        <w:rPr>
          <w:rFonts w:ascii="仿宋_GB2312" w:eastAsia="仿宋_GB2312"/>
          <w:sz w:val="32"/>
          <w:szCs w:val="32"/>
        </w:rPr>
        <w:t>%</w:t>
      </w:r>
      <w:r w:rsidRPr="00B75804">
        <w:rPr>
          <w:rFonts w:ascii="仿宋_GB2312" w:eastAsia="仿宋_GB2312" w:hint="eastAsia"/>
          <w:sz w:val="32"/>
          <w:szCs w:val="32"/>
        </w:rPr>
        <w:t>。主要变动原因是</w:t>
      </w:r>
      <w:r w:rsidR="0024332E" w:rsidRPr="00B75804">
        <w:rPr>
          <w:rFonts w:ascii="仿宋_GB2312" w:eastAsia="仿宋_GB2312" w:hint="eastAsia"/>
          <w:sz w:val="32"/>
          <w:szCs w:val="32"/>
        </w:rPr>
        <w:t>一是奖金等支出增加，二是新增基层立法联</w:t>
      </w:r>
      <w:r w:rsidR="0024332E" w:rsidRPr="00B75804">
        <w:rPr>
          <w:rFonts w:ascii="仿宋_GB2312" w:eastAsia="仿宋_GB2312" w:hint="eastAsia"/>
          <w:sz w:val="32"/>
          <w:szCs w:val="32"/>
        </w:rPr>
        <w:lastRenderedPageBreak/>
        <w:t>系点工作经费。</w:t>
      </w:r>
    </w:p>
    <w:p w:rsidR="00F7284D" w:rsidRDefault="006643B7" w:rsidP="004B6FB4">
      <w:pPr>
        <w:snapToGrid w:val="0"/>
        <w:spacing w:line="336" w:lineRule="auto"/>
        <w:ind w:firstLine="640"/>
        <w:rPr>
          <w:rFonts w:ascii="仿宋" w:eastAsia="仿宋" w:hAnsi="仿宋"/>
          <w:b/>
          <w:color w:val="FF0000"/>
          <w:sz w:val="32"/>
          <w:szCs w:val="32"/>
        </w:rPr>
      </w:pPr>
      <w:r>
        <w:rPr>
          <w:rFonts w:ascii="黑体" w:eastAsia="黑体" w:hAnsi="黑体" w:hint="eastAsia"/>
          <w:noProof/>
          <w:sz w:val="32"/>
          <w:szCs w:val="32"/>
        </w:rPr>
        <w:drawing>
          <wp:anchor distT="0" distB="0" distL="114300" distR="114300" simplePos="0" relativeHeight="251655680" behindDoc="1" locked="0" layoutInCell="1" allowOverlap="1" wp14:anchorId="40DE5010" wp14:editId="2BB257AC">
            <wp:simplePos x="0" y="0"/>
            <wp:positionH relativeFrom="column">
              <wp:posOffset>403860</wp:posOffset>
            </wp:positionH>
            <wp:positionV relativeFrom="paragraph">
              <wp:posOffset>137160</wp:posOffset>
            </wp:positionV>
            <wp:extent cx="4146550" cy="2644140"/>
            <wp:effectExtent l="0" t="0" r="6350" b="3810"/>
            <wp:wrapTight wrapText="bothSides">
              <wp:wrapPolygon edited="0">
                <wp:start x="0" y="0"/>
                <wp:lineTo x="0" y="21476"/>
                <wp:lineTo x="21534" y="21476"/>
                <wp:lineTo x="21534" y="0"/>
                <wp:lineTo x="0" y="0"/>
              </wp:wrapPolygon>
            </wp:wrapTight>
            <wp:docPr id="5" name="图片 5" descr="C:\Users\RD201909-09\AppData\Local\Microsoft\Windows\INetCache\Content.Wor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RD201909-09\AppData\Local\Microsoft\Windows\INetCache\Content.Word\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46550" cy="26441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43B7" w:rsidRDefault="006643B7" w:rsidP="004B6FB4">
      <w:pPr>
        <w:pStyle w:val="a0"/>
        <w:snapToGrid w:val="0"/>
        <w:spacing w:before="93" w:line="336" w:lineRule="auto"/>
      </w:pPr>
    </w:p>
    <w:p w:rsidR="006643B7" w:rsidRDefault="006643B7" w:rsidP="004B6FB4">
      <w:pPr>
        <w:pStyle w:val="a0"/>
        <w:snapToGrid w:val="0"/>
        <w:spacing w:before="93" w:line="336" w:lineRule="auto"/>
      </w:pPr>
    </w:p>
    <w:p w:rsidR="006643B7" w:rsidRDefault="006643B7" w:rsidP="004B6FB4">
      <w:pPr>
        <w:pStyle w:val="a0"/>
        <w:snapToGrid w:val="0"/>
        <w:spacing w:before="93" w:line="336" w:lineRule="auto"/>
      </w:pPr>
    </w:p>
    <w:p w:rsidR="006643B7" w:rsidRDefault="006643B7" w:rsidP="004B6FB4">
      <w:pPr>
        <w:pStyle w:val="a0"/>
        <w:snapToGrid w:val="0"/>
        <w:spacing w:before="93" w:line="336" w:lineRule="auto"/>
      </w:pPr>
    </w:p>
    <w:p w:rsidR="006643B7" w:rsidRPr="006643B7" w:rsidRDefault="006643B7" w:rsidP="004B6FB4">
      <w:pPr>
        <w:pStyle w:val="a0"/>
        <w:snapToGrid w:val="0"/>
        <w:spacing w:before="93" w:line="336" w:lineRule="auto"/>
      </w:pPr>
    </w:p>
    <w:p w:rsidR="006643B7" w:rsidRDefault="006643B7" w:rsidP="004B6FB4">
      <w:pPr>
        <w:snapToGrid w:val="0"/>
        <w:spacing w:line="336" w:lineRule="auto"/>
        <w:ind w:firstLineChars="200" w:firstLine="640"/>
        <w:outlineLvl w:val="1"/>
        <w:rPr>
          <w:rFonts w:ascii="黑体" w:eastAsia="黑体" w:hAnsi="黑体"/>
          <w:sz w:val="32"/>
          <w:szCs w:val="32"/>
        </w:rPr>
      </w:pPr>
      <w:bookmarkStart w:id="30" w:name="_Toc15396607"/>
      <w:bookmarkStart w:id="31" w:name="_Toc15377209"/>
    </w:p>
    <w:p w:rsidR="0024467C" w:rsidRDefault="0024467C" w:rsidP="004B6FB4">
      <w:pPr>
        <w:snapToGrid w:val="0"/>
        <w:spacing w:line="336" w:lineRule="auto"/>
        <w:ind w:firstLineChars="200" w:firstLine="640"/>
        <w:outlineLvl w:val="1"/>
        <w:rPr>
          <w:rFonts w:ascii="黑体" w:eastAsia="黑体" w:hAnsi="黑体" w:hint="eastAsia"/>
          <w:sz w:val="32"/>
          <w:szCs w:val="32"/>
        </w:rPr>
      </w:pPr>
    </w:p>
    <w:p w:rsidR="00F7284D" w:rsidRDefault="002303C8" w:rsidP="004B6FB4">
      <w:pPr>
        <w:snapToGrid w:val="0"/>
        <w:spacing w:line="336" w:lineRule="auto"/>
        <w:ind w:firstLineChars="200" w:firstLine="640"/>
        <w:outlineLvl w:val="1"/>
        <w:rPr>
          <w:rStyle w:val="2Char"/>
          <w:rFonts w:ascii="黑体" w:eastAsia="黑体" w:hAnsi="黑体"/>
          <w:b w:val="0"/>
        </w:rPr>
      </w:pPr>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30"/>
      <w:bookmarkEnd w:id="31"/>
    </w:p>
    <w:p w:rsidR="00F7284D" w:rsidRPr="004B6FB4" w:rsidRDefault="002303C8" w:rsidP="004B6FB4">
      <w:pPr>
        <w:snapToGrid w:val="0"/>
        <w:spacing w:line="336" w:lineRule="auto"/>
        <w:ind w:firstLineChars="200" w:firstLine="640"/>
        <w:outlineLvl w:val="2"/>
        <w:rPr>
          <w:rFonts w:ascii="楷体_GB2312" w:eastAsia="楷体_GB2312" w:hAnsi="仿宋"/>
          <w:sz w:val="32"/>
          <w:szCs w:val="32"/>
        </w:rPr>
      </w:pPr>
      <w:bookmarkStart w:id="32" w:name="_Toc15377210"/>
      <w:r w:rsidRPr="004B6FB4">
        <w:rPr>
          <w:rFonts w:ascii="楷体_GB2312" w:eastAsia="楷体_GB2312" w:hAnsi="仿宋" w:hint="eastAsia"/>
          <w:sz w:val="32"/>
          <w:szCs w:val="32"/>
        </w:rPr>
        <w:t>（一）一般公共预算财政拨款支出决算总体情况</w:t>
      </w:r>
      <w:bookmarkEnd w:id="32"/>
    </w:p>
    <w:p w:rsidR="00795E11" w:rsidRPr="00B75804" w:rsidRDefault="002303C8" w:rsidP="004B6FB4">
      <w:pPr>
        <w:snapToGrid w:val="0"/>
        <w:spacing w:line="336" w:lineRule="auto"/>
        <w:ind w:firstLine="640"/>
        <w:rPr>
          <w:rFonts w:ascii="仿宋_GB2312" w:eastAsia="仿宋_GB2312"/>
          <w:sz w:val="32"/>
          <w:szCs w:val="32"/>
        </w:rPr>
      </w:pPr>
      <w:r w:rsidRPr="00B75804">
        <w:rPr>
          <w:rFonts w:ascii="仿宋_GB2312" w:eastAsia="仿宋_GB2312"/>
          <w:sz w:val="32"/>
          <w:szCs w:val="32"/>
        </w:rPr>
        <w:t>20</w:t>
      </w:r>
      <w:r w:rsidRPr="00B75804">
        <w:rPr>
          <w:rFonts w:ascii="仿宋_GB2312" w:eastAsia="仿宋_GB2312" w:hint="eastAsia"/>
          <w:sz w:val="32"/>
          <w:szCs w:val="32"/>
        </w:rPr>
        <w:t>21年一般公共预算财政拨款支出</w:t>
      </w:r>
      <w:r w:rsidR="0024332E" w:rsidRPr="00B75804">
        <w:rPr>
          <w:rFonts w:ascii="仿宋_GB2312" w:eastAsia="仿宋_GB2312"/>
          <w:sz w:val="32"/>
          <w:szCs w:val="32"/>
        </w:rPr>
        <w:t>1141</w:t>
      </w:r>
      <w:r w:rsidR="0024332E" w:rsidRPr="00B75804">
        <w:rPr>
          <w:rFonts w:ascii="仿宋_GB2312" w:eastAsia="仿宋_GB2312" w:hint="eastAsia"/>
          <w:sz w:val="32"/>
          <w:szCs w:val="32"/>
        </w:rPr>
        <w:t>.00</w:t>
      </w:r>
      <w:r w:rsidRPr="00B75804">
        <w:rPr>
          <w:rFonts w:ascii="仿宋_GB2312" w:eastAsia="仿宋_GB2312" w:hint="eastAsia"/>
          <w:sz w:val="32"/>
          <w:szCs w:val="32"/>
        </w:rPr>
        <w:t>万元，占本年支出合计的</w:t>
      </w:r>
      <w:r w:rsidR="0024332E" w:rsidRPr="00B75804">
        <w:rPr>
          <w:rFonts w:ascii="仿宋_GB2312" w:eastAsia="仿宋_GB2312" w:hint="eastAsia"/>
          <w:sz w:val="32"/>
          <w:szCs w:val="32"/>
        </w:rPr>
        <w:t>100</w:t>
      </w:r>
      <w:r w:rsidRPr="00B75804">
        <w:rPr>
          <w:rFonts w:ascii="仿宋_GB2312" w:eastAsia="仿宋_GB2312"/>
          <w:sz w:val="32"/>
          <w:szCs w:val="32"/>
        </w:rPr>
        <w:t>%</w:t>
      </w:r>
      <w:r w:rsidRPr="00B75804">
        <w:rPr>
          <w:rFonts w:ascii="仿宋_GB2312" w:eastAsia="仿宋_GB2312" w:hint="eastAsia"/>
          <w:sz w:val="32"/>
          <w:szCs w:val="32"/>
        </w:rPr>
        <w:t>。与</w:t>
      </w:r>
      <w:r w:rsidRPr="00B75804">
        <w:rPr>
          <w:rFonts w:ascii="仿宋_GB2312" w:eastAsia="仿宋_GB2312"/>
          <w:sz w:val="32"/>
          <w:szCs w:val="32"/>
        </w:rPr>
        <w:t>20</w:t>
      </w:r>
      <w:r w:rsidRPr="00B75804">
        <w:rPr>
          <w:rFonts w:ascii="仿宋_GB2312" w:eastAsia="仿宋_GB2312" w:hint="eastAsia"/>
          <w:sz w:val="32"/>
          <w:szCs w:val="32"/>
        </w:rPr>
        <w:t>20年相比，一般公共预算财政拨款支出</w:t>
      </w:r>
      <w:r w:rsidR="00795E11" w:rsidRPr="00B75804">
        <w:rPr>
          <w:rFonts w:ascii="仿宋_GB2312" w:eastAsia="仿宋_GB2312" w:hint="eastAsia"/>
          <w:sz w:val="32"/>
          <w:szCs w:val="32"/>
        </w:rPr>
        <w:t>增加71.59</w:t>
      </w:r>
      <w:r w:rsidRPr="00B75804">
        <w:rPr>
          <w:rFonts w:ascii="仿宋_GB2312" w:eastAsia="仿宋_GB2312" w:hint="eastAsia"/>
          <w:sz w:val="32"/>
          <w:szCs w:val="32"/>
        </w:rPr>
        <w:t>万元，</w:t>
      </w:r>
      <w:r w:rsidR="00795E11" w:rsidRPr="00B75804">
        <w:rPr>
          <w:rFonts w:ascii="仿宋_GB2312" w:eastAsia="仿宋_GB2312" w:hint="eastAsia"/>
          <w:sz w:val="32"/>
          <w:szCs w:val="32"/>
        </w:rPr>
        <w:t>增加6.69</w:t>
      </w:r>
      <w:r w:rsidRPr="00B75804">
        <w:rPr>
          <w:rFonts w:ascii="仿宋_GB2312" w:eastAsia="仿宋_GB2312"/>
          <w:sz w:val="32"/>
          <w:szCs w:val="32"/>
        </w:rPr>
        <w:t>%</w:t>
      </w:r>
      <w:r w:rsidRPr="00B75804">
        <w:rPr>
          <w:rFonts w:ascii="仿宋_GB2312" w:eastAsia="仿宋_GB2312" w:hint="eastAsia"/>
          <w:sz w:val="32"/>
          <w:szCs w:val="32"/>
        </w:rPr>
        <w:t>。主要变动原因是</w:t>
      </w:r>
      <w:r w:rsidR="00AD73FB" w:rsidRPr="00B75804">
        <w:rPr>
          <w:rFonts w:ascii="仿宋_GB2312" w:eastAsia="仿宋_GB2312" w:hint="eastAsia"/>
          <w:sz w:val="32"/>
          <w:szCs w:val="32"/>
        </w:rPr>
        <w:t>2021年人员经费支出增加</w:t>
      </w:r>
      <w:r w:rsidR="00795E11" w:rsidRPr="00B75804">
        <w:rPr>
          <w:rFonts w:ascii="仿宋_GB2312" w:eastAsia="仿宋_GB2312" w:hint="eastAsia"/>
          <w:sz w:val="32"/>
          <w:szCs w:val="32"/>
        </w:rPr>
        <w:t>。</w:t>
      </w:r>
    </w:p>
    <w:p w:rsidR="00795E11" w:rsidRDefault="00B75804" w:rsidP="004B6FB4">
      <w:pPr>
        <w:snapToGrid w:val="0"/>
        <w:spacing w:line="336" w:lineRule="auto"/>
        <w:ind w:firstLineChars="200" w:firstLine="640"/>
        <w:outlineLvl w:val="2"/>
        <w:rPr>
          <w:rFonts w:ascii="仿宋" w:eastAsia="仿宋" w:hAnsi="仿宋"/>
          <w:b/>
          <w:sz w:val="32"/>
          <w:szCs w:val="32"/>
        </w:rPr>
      </w:pPr>
      <w:bookmarkStart w:id="33" w:name="_Toc15377211"/>
      <w:r w:rsidRPr="00795E11">
        <w:rPr>
          <w:rFonts w:ascii="仿宋" w:eastAsia="仿宋" w:hAnsi="仿宋"/>
          <w:noProof/>
          <w:color w:val="FF0000"/>
          <w:sz w:val="32"/>
          <w:szCs w:val="32"/>
        </w:rPr>
        <w:drawing>
          <wp:anchor distT="0" distB="0" distL="114300" distR="114300" simplePos="0" relativeHeight="251659776" behindDoc="1" locked="0" layoutInCell="1" allowOverlap="1" wp14:anchorId="7392FEF3" wp14:editId="694BAD55">
            <wp:simplePos x="0" y="0"/>
            <wp:positionH relativeFrom="column">
              <wp:posOffset>396240</wp:posOffset>
            </wp:positionH>
            <wp:positionV relativeFrom="paragraph">
              <wp:posOffset>6959</wp:posOffset>
            </wp:positionV>
            <wp:extent cx="4053840" cy="2755265"/>
            <wp:effectExtent l="0" t="0" r="3810" b="6985"/>
            <wp:wrapTight wrapText="bothSides">
              <wp:wrapPolygon edited="0">
                <wp:start x="0" y="0"/>
                <wp:lineTo x="0" y="21505"/>
                <wp:lineTo x="21519" y="21505"/>
                <wp:lineTo x="21519"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4053840" cy="2755265"/>
                    </a:xfrm>
                    <a:prstGeom prst="rect">
                      <a:avLst/>
                    </a:prstGeom>
                  </pic:spPr>
                </pic:pic>
              </a:graphicData>
            </a:graphic>
            <wp14:sizeRelH relativeFrom="page">
              <wp14:pctWidth>0</wp14:pctWidth>
            </wp14:sizeRelH>
            <wp14:sizeRelV relativeFrom="page">
              <wp14:pctHeight>0</wp14:pctHeight>
            </wp14:sizeRelV>
          </wp:anchor>
        </w:drawing>
      </w:r>
    </w:p>
    <w:p w:rsidR="00795E11" w:rsidRDefault="00795E11" w:rsidP="004B6FB4">
      <w:pPr>
        <w:snapToGrid w:val="0"/>
        <w:spacing w:line="336" w:lineRule="auto"/>
        <w:ind w:firstLineChars="200" w:firstLine="643"/>
        <w:outlineLvl w:val="2"/>
        <w:rPr>
          <w:rFonts w:ascii="仿宋" w:eastAsia="仿宋" w:hAnsi="仿宋"/>
          <w:b/>
          <w:sz w:val="32"/>
          <w:szCs w:val="32"/>
        </w:rPr>
      </w:pPr>
    </w:p>
    <w:p w:rsidR="00795E11" w:rsidRDefault="00795E11" w:rsidP="004B6FB4">
      <w:pPr>
        <w:snapToGrid w:val="0"/>
        <w:spacing w:line="336" w:lineRule="auto"/>
        <w:ind w:firstLineChars="200" w:firstLine="643"/>
        <w:outlineLvl w:val="2"/>
        <w:rPr>
          <w:rFonts w:ascii="仿宋" w:eastAsia="仿宋" w:hAnsi="仿宋"/>
          <w:b/>
          <w:sz w:val="32"/>
          <w:szCs w:val="32"/>
        </w:rPr>
      </w:pPr>
    </w:p>
    <w:p w:rsidR="00795E11" w:rsidRDefault="00795E11" w:rsidP="004B6FB4">
      <w:pPr>
        <w:snapToGrid w:val="0"/>
        <w:spacing w:line="336" w:lineRule="auto"/>
        <w:ind w:firstLineChars="200" w:firstLine="643"/>
        <w:outlineLvl w:val="2"/>
        <w:rPr>
          <w:rFonts w:ascii="仿宋" w:eastAsia="仿宋" w:hAnsi="仿宋"/>
          <w:b/>
          <w:sz w:val="32"/>
          <w:szCs w:val="32"/>
        </w:rPr>
      </w:pPr>
    </w:p>
    <w:p w:rsidR="00795E11" w:rsidRDefault="00795E11" w:rsidP="004B6FB4">
      <w:pPr>
        <w:snapToGrid w:val="0"/>
        <w:spacing w:line="336" w:lineRule="auto"/>
        <w:ind w:firstLineChars="200" w:firstLine="643"/>
        <w:outlineLvl w:val="2"/>
        <w:rPr>
          <w:rFonts w:ascii="仿宋" w:eastAsia="仿宋" w:hAnsi="仿宋"/>
          <w:b/>
          <w:sz w:val="32"/>
          <w:szCs w:val="32"/>
        </w:rPr>
      </w:pPr>
    </w:p>
    <w:p w:rsidR="00795E11" w:rsidRDefault="00795E11" w:rsidP="004B6FB4">
      <w:pPr>
        <w:snapToGrid w:val="0"/>
        <w:spacing w:line="336" w:lineRule="auto"/>
        <w:ind w:firstLineChars="200" w:firstLine="643"/>
        <w:outlineLvl w:val="2"/>
        <w:rPr>
          <w:rFonts w:ascii="仿宋" w:eastAsia="仿宋" w:hAnsi="仿宋"/>
          <w:b/>
          <w:sz w:val="32"/>
          <w:szCs w:val="32"/>
        </w:rPr>
      </w:pPr>
    </w:p>
    <w:p w:rsidR="00795E11" w:rsidRDefault="00795E11" w:rsidP="004B6FB4">
      <w:pPr>
        <w:snapToGrid w:val="0"/>
        <w:spacing w:line="336" w:lineRule="auto"/>
        <w:ind w:firstLineChars="200" w:firstLine="643"/>
        <w:outlineLvl w:val="2"/>
        <w:rPr>
          <w:rFonts w:ascii="仿宋" w:eastAsia="仿宋" w:hAnsi="仿宋"/>
          <w:b/>
          <w:sz w:val="32"/>
          <w:szCs w:val="32"/>
        </w:rPr>
      </w:pPr>
    </w:p>
    <w:p w:rsidR="00795E11" w:rsidRDefault="00795E11" w:rsidP="004B6FB4">
      <w:pPr>
        <w:snapToGrid w:val="0"/>
        <w:spacing w:line="336" w:lineRule="auto"/>
        <w:ind w:firstLineChars="200" w:firstLine="643"/>
        <w:outlineLvl w:val="2"/>
        <w:rPr>
          <w:rFonts w:ascii="仿宋" w:eastAsia="仿宋" w:hAnsi="仿宋"/>
          <w:b/>
          <w:sz w:val="32"/>
          <w:szCs w:val="32"/>
        </w:rPr>
      </w:pPr>
    </w:p>
    <w:p w:rsidR="00F7284D" w:rsidRPr="004B6FB4" w:rsidRDefault="002303C8" w:rsidP="004B6FB4">
      <w:pPr>
        <w:snapToGrid w:val="0"/>
        <w:spacing w:line="336" w:lineRule="auto"/>
        <w:ind w:firstLineChars="200" w:firstLine="640"/>
        <w:outlineLvl w:val="2"/>
        <w:rPr>
          <w:rFonts w:ascii="楷体_GB2312" w:eastAsia="楷体_GB2312" w:hAnsi="仿宋"/>
          <w:sz w:val="32"/>
          <w:szCs w:val="32"/>
        </w:rPr>
      </w:pPr>
      <w:r w:rsidRPr="004B6FB4">
        <w:rPr>
          <w:rFonts w:ascii="楷体_GB2312" w:eastAsia="楷体_GB2312" w:hAnsi="仿宋" w:hint="eastAsia"/>
          <w:sz w:val="32"/>
          <w:szCs w:val="32"/>
        </w:rPr>
        <w:lastRenderedPageBreak/>
        <w:t>（二）一般公共预算财政拨款支出决算结构情况</w:t>
      </w:r>
      <w:bookmarkEnd w:id="33"/>
    </w:p>
    <w:p w:rsidR="00F7284D" w:rsidRPr="00B75804" w:rsidRDefault="002303C8" w:rsidP="004B6FB4">
      <w:pPr>
        <w:snapToGrid w:val="0"/>
        <w:spacing w:line="336" w:lineRule="auto"/>
        <w:ind w:firstLine="640"/>
        <w:rPr>
          <w:rFonts w:ascii="仿宋_GB2312" w:eastAsia="仿宋_GB2312"/>
          <w:sz w:val="32"/>
          <w:szCs w:val="32"/>
        </w:rPr>
      </w:pPr>
      <w:r w:rsidRPr="00B75804">
        <w:rPr>
          <w:rFonts w:ascii="仿宋_GB2312" w:eastAsia="仿宋_GB2312"/>
          <w:sz w:val="32"/>
          <w:szCs w:val="32"/>
        </w:rPr>
        <w:t>20</w:t>
      </w:r>
      <w:r w:rsidRPr="00B75804">
        <w:rPr>
          <w:rFonts w:ascii="仿宋_GB2312" w:eastAsia="仿宋_GB2312" w:hint="eastAsia"/>
          <w:sz w:val="32"/>
          <w:szCs w:val="32"/>
        </w:rPr>
        <w:t>21年一般公共预算财政拨款支出</w:t>
      </w:r>
      <w:r w:rsidR="0024332E" w:rsidRPr="00B75804">
        <w:rPr>
          <w:rFonts w:ascii="仿宋_GB2312" w:eastAsia="仿宋_GB2312" w:hint="eastAsia"/>
          <w:sz w:val="32"/>
          <w:szCs w:val="32"/>
        </w:rPr>
        <w:t>1141.00</w:t>
      </w:r>
      <w:r w:rsidRPr="00B75804">
        <w:rPr>
          <w:rFonts w:ascii="仿宋_GB2312" w:eastAsia="仿宋_GB2312" w:hint="eastAsia"/>
          <w:sz w:val="32"/>
          <w:szCs w:val="32"/>
        </w:rPr>
        <w:t>万元，主要用于以下方面</w:t>
      </w:r>
      <w:r w:rsidRPr="00B75804">
        <w:rPr>
          <w:rFonts w:ascii="仿宋_GB2312" w:eastAsia="仿宋_GB2312"/>
          <w:sz w:val="32"/>
          <w:szCs w:val="32"/>
        </w:rPr>
        <w:t>:</w:t>
      </w:r>
      <w:r w:rsidRPr="00B75804">
        <w:rPr>
          <w:rFonts w:ascii="仿宋_GB2312" w:eastAsia="仿宋_GB2312" w:hint="eastAsia"/>
          <w:sz w:val="32"/>
          <w:szCs w:val="32"/>
        </w:rPr>
        <w:t>一般公共服务（类）支出</w:t>
      </w:r>
      <w:r w:rsidR="00196315" w:rsidRPr="00B75804">
        <w:rPr>
          <w:rFonts w:ascii="仿宋_GB2312" w:eastAsia="仿宋_GB2312" w:hint="eastAsia"/>
          <w:sz w:val="32"/>
          <w:szCs w:val="32"/>
        </w:rPr>
        <w:t>942.29</w:t>
      </w:r>
      <w:r w:rsidRPr="00B75804">
        <w:rPr>
          <w:rFonts w:ascii="仿宋_GB2312" w:eastAsia="仿宋_GB2312" w:hint="eastAsia"/>
          <w:sz w:val="32"/>
          <w:szCs w:val="32"/>
        </w:rPr>
        <w:t>万元，占</w:t>
      </w:r>
      <w:r w:rsidR="00196315" w:rsidRPr="00B75804">
        <w:rPr>
          <w:rFonts w:ascii="仿宋_GB2312" w:eastAsia="仿宋_GB2312" w:hint="eastAsia"/>
          <w:sz w:val="32"/>
          <w:szCs w:val="32"/>
        </w:rPr>
        <w:t>82.58</w:t>
      </w:r>
      <w:r w:rsidRPr="00B75804">
        <w:rPr>
          <w:rFonts w:ascii="仿宋_GB2312" w:eastAsia="仿宋_GB2312"/>
          <w:sz w:val="32"/>
          <w:szCs w:val="32"/>
        </w:rPr>
        <w:t>%</w:t>
      </w:r>
      <w:r w:rsidRPr="00B75804">
        <w:rPr>
          <w:rFonts w:ascii="仿宋_GB2312" w:eastAsia="仿宋_GB2312" w:hint="eastAsia"/>
          <w:sz w:val="32"/>
          <w:szCs w:val="32"/>
        </w:rPr>
        <w:t>；教育支出（类）</w:t>
      </w:r>
      <w:r w:rsidR="0024332E" w:rsidRPr="00B75804">
        <w:rPr>
          <w:rFonts w:ascii="仿宋_GB2312" w:eastAsia="仿宋_GB2312" w:hint="eastAsia"/>
          <w:sz w:val="32"/>
          <w:szCs w:val="32"/>
        </w:rPr>
        <w:t>0</w:t>
      </w:r>
      <w:r w:rsidRPr="00B75804">
        <w:rPr>
          <w:rFonts w:ascii="仿宋_GB2312" w:eastAsia="仿宋_GB2312" w:hint="eastAsia"/>
          <w:sz w:val="32"/>
          <w:szCs w:val="32"/>
        </w:rPr>
        <w:t>万元，占</w:t>
      </w:r>
      <w:r w:rsidR="0024332E" w:rsidRPr="00B75804">
        <w:rPr>
          <w:rFonts w:ascii="仿宋_GB2312" w:eastAsia="仿宋_GB2312" w:hint="eastAsia"/>
          <w:sz w:val="32"/>
          <w:szCs w:val="32"/>
        </w:rPr>
        <w:t>0</w:t>
      </w:r>
      <w:r w:rsidRPr="00B75804">
        <w:rPr>
          <w:rFonts w:ascii="仿宋_GB2312" w:eastAsia="仿宋_GB2312"/>
          <w:sz w:val="32"/>
          <w:szCs w:val="32"/>
        </w:rPr>
        <w:t>%</w:t>
      </w:r>
      <w:r w:rsidRPr="00B75804">
        <w:rPr>
          <w:rFonts w:ascii="仿宋_GB2312" w:eastAsia="仿宋_GB2312" w:hint="eastAsia"/>
          <w:sz w:val="32"/>
          <w:szCs w:val="32"/>
        </w:rPr>
        <w:t>；科学技术（类）支出</w:t>
      </w:r>
      <w:r w:rsidR="0024332E" w:rsidRPr="00B75804">
        <w:rPr>
          <w:rFonts w:ascii="仿宋_GB2312" w:eastAsia="仿宋_GB2312" w:hint="eastAsia"/>
          <w:sz w:val="32"/>
          <w:szCs w:val="32"/>
        </w:rPr>
        <w:t>0</w:t>
      </w:r>
      <w:r w:rsidRPr="00B75804">
        <w:rPr>
          <w:rFonts w:ascii="仿宋_GB2312" w:eastAsia="仿宋_GB2312" w:hint="eastAsia"/>
          <w:sz w:val="32"/>
          <w:szCs w:val="32"/>
        </w:rPr>
        <w:t>万元，占</w:t>
      </w:r>
      <w:r w:rsidR="0024332E" w:rsidRPr="00B75804">
        <w:rPr>
          <w:rFonts w:ascii="仿宋_GB2312" w:eastAsia="仿宋_GB2312" w:hint="eastAsia"/>
          <w:sz w:val="32"/>
          <w:szCs w:val="32"/>
        </w:rPr>
        <w:t>0</w:t>
      </w:r>
      <w:r w:rsidRPr="00B75804">
        <w:rPr>
          <w:rFonts w:ascii="仿宋_GB2312" w:eastAsia="仿宋_GB2312"/>
          <w:sz w:val="32"/>
          <w:szCs w:val="32"/>
        </w:rPr>
        <w:t>%</w:t>
      </w:r>
      <w:r w:rsidRPr="00B75804">
        <w:rPr>
          <w:rFonts w:ascii="仿宋_GB2312" w:eastAsia="仿宋_GB2312" w:hint="eastAsia"/>
          <w:sz w:val="32"/>
          <w:szCs w:val="32"/>
        </w:rPr>
        <w:t>；文化旅游体育与传媒（类）支出</w:t>
      </w:r>
      <w:r w:rsidR="0024332E" w:rsidRPr="00B75804">
        <w:rPr>
          <w:rFonts w:ascii="仿宋_GB2312" w:eastAsia="仿宋_GB2312" w:hint="eastAsia"/>
          <w:sz w:val="32"/>
          <w:szCs w:val="32"/>
        </w:rPr>
        <w:t>0</w:t>
      </w:r>
      <w:r w:rsidRPr="00B75804">
        <w:rPr>
          <w:rFonts w:ascii="仿宋_GB2312" w:eastAsia="仿宋_GB2312" w:hint="eastAsia"/>
          <w:sz w:val="32"/>
          <w:szCs w:val="32"/>
        </w:rPr>
        <w:t>万元，占</w:t>
      </w:r>
      <w:r w:rsidR="0024332E" w:rsidRPr="00B75804">
        <w:rPr>
          <w:rFonts w:ascii="仿宋_GB2312" w:eastAsia="仿宋_GB2312" w:hint="eastAsia"/>
          <w:sz w:val="32"/>
          <w:szCs w:val="32"/>
        </w:rPr>
        <w:t>0</w:t>
      </w:r>
      <w:r w:rsidRPr="00B75804">
        <w:rPr>
          <w:rFonts w:ascii="仿宋_GB2312" w:eastAsia="仿宋_GB2312"/>
          <w:sz w:val="32"/>
          <w:szCs w:val="32"/>
        </w:rPr>
        <w:t>%</w:t>
      </w:r>
      <w:r w:rsidRPr="00B75804">
        <w:rPr>
          <w:rFonts w:ascii="仿宋_GB2312" w:eastAsia="仿宋_GB2312" w:hint="eastAsia"/>
          <w:sz w:val="32"/>
          <w:szCs w:val="32"/>
        </w:rPr>
        <w:t>；社会保障和就业（类）支出</w:t>
      </w:r>
      <w:r w:rsidR="0024332E" w:rsidRPr="00B75804">
        <w:rPr>
          <w:rFonts w:ascii="仿宋_GB2312" w:eastAsia="仿宋_GB2312" w:hint="eastAsia"/>
          <w:sz w:val="32"/>
          <w:szCs w:val="32"/>
        </w:rPr>
        <w:t>30.68</w:t>
      </w:r>
      <w:r w:rsidRPr="00B75804">
        <w:rPr>
          <w:rFonts w:ascii="仿宋_GB2312" w:eastAsia="仿宋_GB2312" w:hint="eastAsia"/>
          <w:sz w:val="32"/>
          <w:szCs w:val="32"/>
        </w:rPr>
        <w:t>万元，占</w:t>
      </w:r>
      <w:r w:rsidR="00196315" w:rsidRPr="00B75804">
        <w:rPr>
          <w:rFonts w:ascii="仿宋_GB2312" w:eastAsia="仿宋_GB2312" w:hint="eastAsia"/>
          <w:sz w:val="32"/>
          <w:szCs w:val="32"/>
        </w:rPr>
        <w:t>2.69</w:t>
      </w:r>
      <w:r w:rsidRPr="00B75804">
        <w:rPr>
          <w:rFonts w:ascii="仿宋_GB2312" w:eastAsia="仿宋_GB2312"/>
          <w:sz w:val="32"/>
          <w:szCs w:val="32"/>
        </w:rPr>
        <w:t>%</w:t>
      </w:r>
      <w:r w:rsidRPr="00B75804">
        <w:rPr>
          <w:rFonts w:ascii="仿宋_GB2312" w:eastAsia="仿宋_GB2312" w:hint="eastAsia"/>
          <w:sz w:val="32"/>
          <w:szCs w:val="32"/>
        </w:rPr>
        <w:t>；卫生健康支出</w:t>
      </w:r>
      <w:r w:rsidR="0024332E" w:rsidRPr="00B75804">
        <w:rPr>
          <w:rFonts w:ascii="仿宋_GB2312" w:eastAsia="仿宋_GB2312" w:hint="eastAsia"/>
          <w:sz w:val="32"/>
          <w:szCs w:val="32"/>
        </w:rPr>
        <w:t>99.36</w:t>
      </w:r>
      <w:r w:rsidRPr="00B75804">
        <w:rPr>
          <w:rFonts w:ascii="仿宋_GB2312" w:eastAsia="仿宋_GB2312" w:hint="eastAsia"/>
          <w:sz w:val="32"/>
          <w:szCs w:val="32"/>
        </w:rPr>
        <w:t>万元，占</w:t>
      </w:r>
      <w:r w:rsidR="00196315" w:rsidRPr="00B75804">
        <w:rPr>
          <w:rFonts w:ascii="仿宋_GB2312" w:eastAsia="仿宋_GB2312" w:hint="eastAsia"/>
          <w:sz w:val="32"/>
          <w:szCs w:val="32"/>
        </w:rPr>
        <w:t>8.71</w:t>
      </w:r>
      <w:r w:rsidRPr="00B75804">
        <w:rPr>
          <w:rFonts w:ascii="仿宋_GB2312" w:eastAsia="仿宋_GB2312"/>
          <w:sz w:val="32"/>
          <w:szCs w:val="32"/>
        </w:rPr>
        <w:t>%</w:t>
      </w:r>
      <w:r w:rsidRPr="00B75804">
        <w:rPr>
          <w:rFonts w:ascii="仿宋_GB2312" w:eastAsia="仿宋_GB2312" w:hint="eastAsia"/>
          <w:sz w:val="32"/>
          <w:szCs w:val="32"/>
        </w:rPr>
        <w:t>；住房保障支出</w:t>
      </w:r>
      <w:r w:rsidR="0024332E" w:rsidRPr="00B75804">
        <w:rPr>
          <w:rFonts w:ascii="仿宋_GB2312" w:eastAsia="仿宋_GB2312" w:hint="eastAsia"/>
          <w:sz w:val="32"/>
          <w:szCs w:val="32"/>
        </w:rPr>
        <w:t>68.67</w:t>
      </w:r>
      <w:r w:rsidRPr="00B75804">
        <w:rPr>
          <w:rFonts w:ascii="仿宋_GB2312" w:eastAsia="仿宋_GB2312" w:hint="eastAsia"/>
          <w:sz w:val="32"/>
          <w:szCs w:val="32"/>
        </w:rPr>
        <w:t>万元，占</w:t>
      </w:r>
      <w:r w:rsidR="00196315" w:rsidRPr="00B75804">
        <w:rPr>
          <w:rFonts w:ascii="仿宋_GB2312" w:eastAsia="仿宋_GB2312" w:hint="eastAsia"/>
          <w:sz w:val="32"/>
          <w:szCs w:val="32"/>
        </w:rPr>
        <w:t>6.02</w:t>
      </w:r>
      <w:r w:rsidRPr="00B75804">
        <w:rPr>
          <w:rFonts w:ascii="仿宋_GB2312" w:eastAsia="仿宋_GB2312"/>
          <w:sz w:val="32"/>
          <w:szCs w:val="32"/>
        </w:rPr>
        <w:t>%</w:t>
      </w:r>
      <w:r w:rsidR="00AC7DC9" w:rsidRPr="00B75804">
        <w:rPr>
          <w:rFonts w:ascii="仿宋_GB2312" w:eastAsia="仿宋_GB2312" w:hint="eastAsia"/>
          <w:sz w:val="32"/>
          <w:szCs w:val="32"/>
        </w:rPr>
        <w:t>。</w:t>
      </w:r>
    </w:p>
    <w:p w:rsidR="00AC7DC9" w:rsidRDefault="00AC7DC9" w:rsidP="004B6FB4">
      <w:pPr>
        <w:snapToGrid w:val="0"/>
        <w:spacing w:line="336" w:lineRule="auto"/>
        <w:ind w:firstLineChars="200" w:firstLine="640"/>
        <w:outlineLvl w:val="2"/>
        <w:rPr>
          <w:rFonts w:ascii="仿宋" w:eastAsia="仿宋" w:hAnsi="仿宋"/>
          <w:b/>
          <w:sz w:val="32"/>
          <w:szCs w:val="32"/>
        </w:rPr>
      </w:pPr>
      <w:bookmarkStart w:id="34" w:name="_Toc15377212"/>
      <w:r w:rsidRPr="00AC7DC9">
        <w:rPr>
          <w:rFonts w:ascii="仿宋" w:eastAsia="仿宋" w:hAnsi="仿宋"/>
          <w:noProof/>
          <w:sz w:val="32"/>
          <w:szCs w:val="32"/>
        </w:rPr>
        <w:drawing>
          <wp:anchor distT="0" distB="0" distL="114300" distR="114300" simplePos="0" relativeHeight="251662848" behindDoc="1" locked="0" layoutInCell="1" allowOverlap="1" wp14:anchorId="57949CF4" wp14:editId="7B562038">
            <wp:simplePos x="0" y="0"/>
            <wp:positionH relativeFrom="column">
              <wp:posOffset>396240</wp:posOffset>
            </wp:positionH>
            <wp:positionV relativeFrom="paragraph">
              <wp:posOffset>60960</wp:posOffset>
            </wp:positionV>
            <wp:extent cx="4145280" cy="2720340"/>
            <wp:effectExtent l="0" t="0" r="7620" b="3810"/>
            <wp:wrapTight wrapText="bothSides">
              <wp:wrapPolygon edited="0">
                <wp:start x="0" y="0"/>
                <wp:lineTo x="0" y="21479"/>
                <wp:lineTo x="21540" y="21479"/>
                <wp:lineTo x="21540" y="0"/>
                <wp:lineTo x="0" y="0"/>
              </wp:wrapPolygon>
            </wp:wrapTight>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4145280" cy="2720340"/>
                    </a:xfrm>
                    <a:prstGeom prst="rect">
                      <a:avLst/>
                    </a:prstGeom>
                  </pic:spPr>
                </pic:pic>
              </a:graphicData>
            </a:graphic>
            <wp14:sizeRelH relativeFrom="page">
              <wp14:pctWidth>0</wp14:pctWidth>
            </wp14:sizeRelH>
            <wp14:sizeRelV relativeFrom="page">
              <wp14:pctHeight>0</wp14:pctHeight>
            </wp14:sizeRelV>
          </wp:anchor>
        </w:drawing>
      </w:r>
    </w:p>
    <w:p w:rsidR="00AC7DC9" w:rsidRDefault="00AC7DC9" w:rsidP="004B6FB4">
      <w:pPr>
        <w:snapToGrid w:val="0"/>
        <w:spacing w:line="336" w:lineRule="auto"/>
        <w:ind w:firstLineChars="200" w:firstLine="643"/>
        <w:outlineLvl w:val="2"/>
        <w:rPr>
          <w:rFonts w:ascii="仿宋" w:eastAsia="仿宋" w:hAnsi="仿宋"/>
          <w:b/>
          <w:sz w:val="32"/>
          <w:szCs w:val="32"/>
        </w:rPr>
      </w:pPr>
    </w:p>
    <w:p w:rsidR="00AC7DC9" w:rsidRDefault="00AC7DC9" w:rsidP="004B6FB4">
      <w:pPr>
        <w:snapToGrid w:val="0"/>
        <w:spacing w:line="336" w:lineRule="auto"/>
        <w:ind w:firstLineChars="200" w:firstLine="643"/>
        <w:outlineLvl w:val="2"/>
        <w:rPr>
          <w:rFonts w:ascii="仿宋" w:eastAsia="仿宋" w:hAnsi="仿宋"/>
          <w:b/>
          <w:sz w:val="32"/>
          <w:szCs w:val="32"/>
        </w:rPr>
      </w:pPr>
    </w:p>
    <w:p w:rsidR="00AC7DC9" w:rsidRDefault="00AC7DC9" w:rsidP="004B6FB4">
      <w:pPr>
        <w:snapToGrid w:val="0"/>
        <w:spacing w:line="336" w:lineRule="auto"/>
        <w:ind w:firstLineChars="200" w:firstLine="643"/>
        <w:outlineLvl w:val="2"/>
        <w:rPr>
          <w:rFonts w:ascii="仿宋" w:eastAsia="仿宋" w:hAnsi="仿宋"/>
          <w:b/>
          <w:sz w:val="32"/>
          <w:szCs w:val="32"/>
        </w:rPr>
      </w:pPr>
    </w:p>
    <w:p w:rsidR="00AC7DC9" w:rsidRDefault="00AC7DC9" w:rsidP="004B6FB4">
      <w:pPr>
        <w:snapToGrid w:val="0"/>
        <w:spacing w:line="336" w:lineRule="auto"/>
        <w:ind w:firstLineChars="200" w:firstLine="643"/>
        <w:outlineLvl w:val="2"/>
        <w:rPr>
          <w:rFonts w:ascii="仿宋" w:eastAsia="仿宋" w:hAnsi="仿宋"/>
          <w:b/>
          <w:sz w:val="32"/>
          <w:szCs w:val="32"/>
        </w:rPr>
      </w:pPr>
    </w:p>
    <w:p w:rsidR="00AC7DC9" w:rsidRDefault="00AC7DC9" w:rsidP="004B6FB4">
      <w:pPr>
        <w:snapToGrid w:val="0"/>
        <w:spacing w:line="336" w:lineRule="auto"/>
        <w:ind w:firstLineChars="200" w:firstLine="643"/>
        <w:outlineLvl w:val="2"/>
        <w:rPr>
          <w:rFonts w:ascii="仿宋" w:eastAsia="仿宋" w:hAnsi="仿宋"/>
          <w:b/>
          <w:sz w:val="32"/>
          <w:szCs w:val="32"/>
        </w:rPr>
      </w:pPr>
    </w:p>
    <w:p w:rsidR="00AC7DC9" w:rsidRDefault="00AC7DC9" w:rsidP="004B6FB4">
      <w:pPr>
        <w:snapToGrid w:val="0"/>
        <w:spacing w:line="336" w:lineRule="auto"/>
        <w:ind w:firstLineChars="200" w:firstLine="643"/>
        <w:outlineLvl w:val="2"/>
        <w:rPr>
          <w:rFonts w:ascii="仿宋" w:eastAsia="仿宋" w:hAnsi="仿宋"/>
          <w:b/>
          <w:sz w:val="32"/>
          <w:szCs w:val="32"/>
        </w:rPr>
      </w:pPr>
    </w:p>
    <w:p w:rsidR="00F7284D" w:rsidRPr="004B6FB4" w:rsidRDefault="002303C8" w:rsidP="004B6FB4">
      <w:pPr>
        <w:snapToGrid w:val="0"/>
        <w:spacing w:line="336" w:lineRule="auto"/>
        <w:ind w:firstLineChars="200" w:firstLine="640"/>
        <w:outlineLvl w:val="2"/>
        <w:rPr>
          <w:rFonts w:ascii="楷体_GB2312" w:eastAsia="楷体_GB2312" w:hAnsi="仿宋"/>
          <w:sz w:val="32"/>
          <w:szCs w:val="32"/>
        </w:rPr>
      </w:pPr>
      <w:r w:rsidRPr="004B6FB4">
        <w:rPr>
          <w:rFonts w:ascii="楷体_GB2312" w:eastAsia="楷体_GB2312" w:hAnsi="仿宋" w:hint="eastAsia"/>
          <w:sz w:val="32"/>
          <w:szCs w:val="32"/>
        </w:rPr>
        <w:t>（三）一般公共预算财政拨款支出决算具体情况</w:t>
      </w:r>
      <w:bookmarkEnd w:id="34"/>
    </w:p>
    <w:p w:rsidR="00F7284D" w:rsidRPr="00B75804" w:rsidRDefault="002303C8" w:rsidP="004B6FB4">
      <w:pPr>
        <w:snapToGrid w:val="0"/>
        <w:spacing w:line="336" w:lineRule="auto"/>
        <w:ind w:firstLineChars="200" w:firstLine="640"/>
        <w:outlineLvl w:val="2"/>
        <w:rPr>
          <w:rFonts w:ascii="仿宋_GB2312" w:eastAsia="仿宋_GB2312"/>
          <w:sz w:val="32"/>
          <w:szCs w:val="32"/>
        </w:rPr>
      </w:pPr>
      <w:bookmarkStart w:id="35" w:name="_Toc15377213"/>
      <w:bookmarkStart w:id="36" w:name="_Toc15378460"/>
      <w:bookmarkStart w:id="37" w:name="_Toc15377444"/>
      <w:r w:rsidRPr="00B75804">
        <w:rPr>
          <w:rFonts w:ascii="仿宋_GB2312" w:eastAsia="仿宋_GB2312" w:hint="eastAsia"/>
          <w:sz w:val="32"/>
          <w:szCs w:val="32"/>
        </w:rPr>
        <w:t>2021年一般公共预算支出决算数为</w:t>
      </w:r>
      <w:r w:rsidR="00196315" w:rsidRPr="00B75804">
        <w:rPr>
          <w:rFonts w:ascii="仿宋_GB2312" w:eastAsia="仿宋_GB2312" w:hint="eastAsia"/>
          <w:sz w:val="32"/>
          <w:szCs w:val="32"/>
        </w:rPr>
        <w:t>1141.00</w:t>
      </w:r>
      <w:r w:rsidRPr="00B75804">
        <w:rPr>
          <w:rFonts w:ascii="仿宋_GB2312" w:eastAsia="仿宋_GB2312" w:hint="eastAsia"/>
          <w:sz w:val="32"/>
          <w:szCs w:val="32"/>
        </w:rPr>
        <w:t>，</w:t>
      </w:r>
      <w:r w:rsidRPr="00B75804">
        <w:rPr>
          <w:rFonts w:ascii="仿宋_GB2312" w:eastAsia="仿宋_GB2312" w:hint="eastAsia"/>
          <w:b/>
          <w:sz w:val="32"/>
          <w:szCs w:val="32"/>
        </w:rPr>
        <w:t>完成预算</w:t>
      </w:r>
      <w:r w:rsidR="00196315" w:rsidRPr="00B75804">
        <w:rPr>
          <w:rFonts w:ascii="仿宋_GB2312" w:eastAsia="仿宋_GB2312" w:hint="eastAsia"/>
          <w:b/>
          <w:sz w:val="32"/>
          <w:szCs w:val="32"/>
        </w:rPr>
        <w:t>100</w:t>
      </w:r>
      <w:r w:rsidRPr="00B75804">
        <w:rPr>
          <w:rFonts w:ascii="仿宋_GB2312" w:eastAsia="仿宋_GB2312"/>
          <w:b/>
          <w:sz w:val="32"/>
          <w:szCs w:val="32"/>
        </w:rPr>
        <w:t>%</w:t>
      </w:r>
      <w:r w:rsidRPr="00B75804">
        <w:rPr>
          <w:rFonts w:ascii="仿宋_GB2312" w:eastAsia="仿宋_GB2312" w:hint="eastAsia"/>
          <w:b/>
          <w:sz w:val="32"/>
          <w:szCs w:val="32"/>
        </w:rPr>
        <w:t>。其中：</w:t>
      </w:r>
      <w:bookmarkEnd w:id="35"/>
      <w:bookmarkEnd w:id="36"/>
      <w:bookmarkEnd w:id="37"/>
    </w:p>
    <w:p w:rsidR="00196315" w:rsidRPr="00B75804" w:rsidRDefault="00196315" w:rsidP="004B6FB4">
      <w:pPr>
        <w:tabs>
          <w:tab w:val="right" w:pos="8306"/>
        </w:tabs>
        <w:snapToGrid w:val="0"/>
        <w:spacing w:line="336" w:lineRule="auto"/>
        <w:ind w:firstLine="640"/>
        <w:outlineLvl w:val="1"/>
        <w:rPr>
          <w:rFonts w:ascii="仿宋_GB2312" w:eastAsia="仿宋_GB2312"/>
          <w:sz w:val="32"/>
          <w:szCs w:val="32"/>
        </w:rPr>
      </w:pPr>
      <w:bookmarkStart w:id="38" w:name="_Toc15396608"/>
      <w:bookmarkStart w:id="39" w:name="_Toc15377214"/>
      <w:r w:rsidRPr="00B75804">
        <w:rPr>
          <w:rFonts w:ascii="仿宋_GB2312" w:eastAsia="仿宋_GB2312" w:hint="eastAsia"/>
          <w:b/>
          <w:sz w:val="32"/>
          <w:szCs w:val="32"/>
        </w:rPr>
        <w:t>1.一般公共服务（类）人大事务（款）行政运行（项）:</w:t>
      </w:r>
      <w:r w:rsidRPr="00B75804">
        <w:rPr>
          <w:rFonts w:ascii="仿宋_GB2312" w:eastAsia="仿宋_GB2312" w:hint="eastAsia"/>
          <w:sz w:val="32"/>
          <w:szCs w:val="32"/>
        </w:rPr>
        <w:t>2021年决算数为803.01万元，完成预算100%。</w:t>
      </w:r>
    </w:p>
    <w:p w:rsidR="00196315" w:rsidRPr="00B75804" w:rsidRDefault="006E0B1C" w:rsidP="004B6FB4">
      <w:pPr>
        <w:tabs>
          <w:tab w:val="right" w:pos="8306"/>
        </w:tabs>
        <w:snapToGrid w:val="0"/>
        <w:spacing w:line="336" w:lineRule="auto"/>
        <w:ind w:firstLine="640"/>
        <w:outlineLvl w:val="1"/>
        <w:rPr>
          <w:rFonts w:ascii="仿宋_GB2312" w:eastAsia="仿宋_GB2312"/>
          <w:sz w:val="32"/>
          <w:szCs w:val="32"/>
        </w:rPr>
      </w:pPr>
      <w:r>
        <w:rPr>
          <w:rFonts w:ascii="仿宋_GB2312" w:eastAsia="仿宋_GB2312" w:hint="eastAsia"/>
          <w:b/>
          <w:sz w:val="32"/>
          <w:szCs w:val="32"/>
        </w:rPr>
        <w:t>2</w:t>
      </w:r>
      <w:r w:rsidR="00196315" w:rsidRPr="00B75804">
        <w:rPr>
          <w:rFonts w:ascii="仿宋_GB2312" w:eastAsia="仿宋_GB2312" w:hint="eastAsia"/>
          <w:b/>
          <w:sz w:val="32"/>
          <w:szCs w:val="32"/>
        </w:rPr>
        <w:t>.一般公共服务（类）人大事务（款）事业运行（项）：</w:t>
      </w:r>
      <w:r w:rsidR="00196315" w:rsidRPr="00B75804">
        <w:rPr>
          <w:rFonts w:ascii="仿宋_GB2312" w:eastAsia="仿宋_GB2312" w:hint="eastAsia"/>
          <w:sz w:val="32"/>
          <w:szCs w:val="32"/>
        </w:rPr>
        <w:t>2021年决算数66.24元，完成预算100%。</w:t>
      </w:r>
    </w:p>
    <w:p w:rsidR="00196315" w:rsidRPr="00B75804" w:rsidRDefault="006E0B1C" w:rsidP="004B6FB4">
      <w:pPr>
        <w:tabs>
          <w:tab w:val="right" w:pos="8306"/>
        </w:tabs>
        <w:snapToGrid w:val="0"/>
        <w:spacing w:line="336" w:lineRule="auto"/>
        <w:ind w:firstLine="640"/>
        <w:outlineLvl w:val="1"/>
        <w:rPr>
          <w:rFonts w:ascii="仿宋_GB2312" w:eastAsia="仿宋_GB2312"/>
          <w:sz w:val="32"/>
          <w:szCs w:val="32"/>
        </w:rPr>
      </w:pPr>
      <w:r>
        <w:rPr>
          <w:rFonts w:ascii="仿宋_GB2312" w:eastAsia="仿宋_GB2312" w:hint="eastAsia"/>
          <w:b/>
          <w:sz w:val="32"/>
          <w:szCs w:val="32"/>
        </w:rPr>
        <w:t>3</w:t>
      </w:r>
      <w:r w:rsidR="00196315" w:rsidRPr="00B75804">
        <w:rPr>
          <w:rFonts w:ascii="仿宋_GB2312" w:eastAsia="仿宋_GB2312" w:hint="eastAsia"/>
          <w:b/>
          <w:sz w:val="32"/>
          <w:szCs w:val="32"/>
        </w:rPr>
        <w:t>.社会保障和就业（类）行政事业单位离退休（款）未</w:t>
      </w:r>
      <w:r w:rsidR="00196315" w:rsidRPr="00B75804">
        <w:rPr>
          <w:rFonts w:ascii="仿宋_GB2312" w:eastAsia="仿宋_GB2312" w:hint="eastAsia"/>
          <w:b/>
          <w:sz w:val="32"/>
          <w:szCs w:val="32"/>
        </w:rPr>
        <w:lastRenderedPageBreak/>
        <w:t>归口管理的行政单位离退休（项）：</w:t>
      </w:r>
      <w:r w:rsidR="00196315" w:rsidRPr="00B75804">
        <w:rPr>
          <w:rFonts w:ascii="仿宋_GB2312" w:eastAsia="仿宋_GB2312" w:hint="eastAsia"/>
          <w:sz w:val="32"/>
          <w:szCs w:val="32"/>
        </w:rPr>
        <w:t>2021年决算数为30.34万元，完成预算100%。</w:t>
      </w:r>
    </w:p>
    <w:p w:rsidR="00196315" w:rsidRDefault="006E0B1C" w:rsidP="004B6FB4">
      <w:pPr>
        <w:tabs>
          <w:tab w:val="right" w:pos="8306"/>
        </w:tabs>
        <w:snapToGrid w:val="0"/>
        <w:spacing w:line="336" w:lineRule="auto"/>
        <w:ind w:firstLine="640"/>
        <w:outlineLvl w:val="1"/>
        <w:rPr>
          <w:rFonts w:ascii="仿宋_GB2312" w:eastAsia="仿宋_GB2312" w:hint="eastAsia"/>
          <w:sz w:val="32"/>
          <w:szCs w:val="32"/>
        </w:rPr>
      </w:pPr>
      <w:r>
        <w:rPr>
          <w:rFonts w:ascii="仿宋_GB2312" w:eastAsia="仿宋_GB2312" w:hint="eastAsia"/>
          <w:b/>
          <w:sz w:val="32"/>
          <w:szCs w:val="32"/>
        </w:rPr>
        <w:t>4</w:t>
      </w:r>
      <w:r w:rsidR="00196315" w:rsidRPr="00B75804">
        <w:rPr>
          <w:rFonts w:ascii="仿宋_GB2312" w:eastAsia="仿宋_GB2312" w:hint="eastAsia"/>
          <w:b/>
          <w:sz w:val="32"/>
          <w:szCs w:val="32"/>
        </w:rPr>
        <w:t>.社会保障和就业（类）行政事业单位离退休（款）机关事业单位基本养老保险缴费（项）:</w:t>
      </w:r>
      <w:r w:rsidR="00196315" w:rsidRPr="00B75804">
        <w:rPr>
          <w:rFonts w:ascii="仿宋_GB2312" w:eastAsia="仿宋_GB2312" w:hint="eastAsia"/>
          <w:sz w:val="32"/>
          <w:szCs w:val="32"/>
        </w:rPr>
        <w:t>2021年决算数为42.90万元，完成预算</w:t>
      </w:r>
      <w:r>
        <w:rPr>
          <w:rFonts w:ascii="仿宋_GB2312" w:eastAsia="仿宋_GB2312" w:hint="eastAsia"/>
          <w:sz w:val="32"/>
          <w:szCs w:val="32"/>
        </w:rPr>
        <w:t>100</w:t>
      </w:r>
      <w:r w:rsidR="00196315" w:rsidRPr="00B75804">
        <w:rPr>
          <w:rFonts w:ascii="仿宋_GB2312" w:eastAsia="仿宋_GB2312" w:hint="eastAsia"/>
          <w:sz w:val="32"/>
          <w:szCs w:val="32"/>
        </w:rPr>
        <w:t>%。</w:t>
      </w:r>
    </w:p>
    <w:p w:rsidR="006E0B1C" w:rsidRDefault="006E0B1C" w:rsidP="006E0B1C">
      <w:pPr>
        <w:tabs>
          <w:tab w:val="right" w:pos="8306"/>
        </w:tabs>
        <w:snapToGrid w:val="0"/>
        <w:spacing w:line="336" w:lineRule="auto"/>
        <w:ind w:firstLine="640"/>
        <w:outlineLvl w:val="1"/>
        <w:rPr>
          <w:rFonts w:ascii="仿宋_GB2312" w:eastAsia="仿宋_GB2312" w:hint="eastAsia"/>
          <w:sz w:val="32"/>
          <w:szCs w:val="32"/>
        </w:rPr>
      </w:pPr>
      <w:r>
        <w:rPr>
          <w:rFonts w:ascii="仿宋_GB2312" w:eastAsia="仿宋_GB2312" w:hint="eastAsia"/>
          <w:b/>
          <w:sz w:val="32"/>
          <w:szCs w:val="32"/>
        </w:rPr>
        <w:t>5</w:t>
      </w:r>
      <w:r w:rsidRPr="00B75804">
        <w:rPr>
          <w:rFonts w:ascii="仿宋_GB2312" w:eastAsia="仿宋_GB2312" w:hint="eastAsia"/>
          <w:b/>
          <w:sz w:val="32"/>
          <w:szCs w:val="32"/>
        </w:rPr>
        <w:t>.社会保障和就业（类）</w:t>
      </w:r>
      <w:r>
        <w:rPr>
          <w:rFonts w:ascii="仿宋_GB2312" w:eastAsia="仿宋_GB2312" w:hint="eastAsia"/>
          <w:b/>
          <w:sz w:val="32"/>
          <w:szCs w:val="32"/>
        </w:rPr>
        <w:t>抚恤</w:t>
      </w:r>
      <w:r w:rsidRPr="00B75804">
        <w:rPr>
          <w:rFonts w:ascii="仿宋_GB2312" w:eastAsia="仿宋_GB2312" w:hint="eastAsia"/>
          <w:b/>
          <w:sz w:val="32"/>
          <w:szCs w:val="32"/>
        </w:rPr>
        <w:t>（款）</w:t>
      </w:r>
      <w:r>
        <w:rPr>
          <w:rFonts w:ascii="仿宋_GB2312" w:eastAsia="仿宋_GB2312" w:hint="eastAsia"/>
          <w:b/>
          <w:sz w:val="32"/>
          <w:szCs w:val="32"/>
        </w:rPr>
        <w:t>死亡抚恤</w:t>
      </w:r>
      <w:r w:rsidRPr="00B75804">
        <w:rPr>
          <w:rFonts w:ascii="仿宋_GB2312" w:eastAsia="仿宋_GB2312" w:hint="eastAsia"/>
          <w:b/>
          <w:sz w:val="32"/>
          <w:szCs w:val="32"/>
        </w:rPr>
        <w:t>（项）:</w:t>
      </w:r>
      <w:r w:rsidRPr="00B75804">
        <w:rPr>
          <w:rFonts w:ascii="仿宋_GB2312" w:eastAsia="仿宋_GB2312" w:hint="eastAsia"/>
          <w:sz w:val="32"/>
          <w:szCs w:val="32"/>
        </w:rPr>
        <w:t>2021年决算数为</w:t>
      </w:r>
      <w:r>
        <w:rPr>
          <w:rFonts w:ascii="仿宋_GB2312" w:eastAsia="仿宋_GB2312" w:hint="eastAsia"/>
          <w:sz w:val="32"/>
          <w:szCs w:val="32"/>
        </w:rPr>
        <w:t>27.39</w:t>
      </w:r>
      <w:r w:rsidRPr="00B75804">
        <w:rPr>
          <w:rFonts w:ascii="仿宋_GB2312" w:eastAsia="仿宋_GB2312" w:hint="eastAsia"/>
          <w:sz w:val="32"/>
          <w:szCs w:val="32"/>
        </w:rPr>
        <w:t>万元，完成预算</w:t>
      </w:r>
      <w:r>
        <w:rPr>
          <w:rFonts w:ascii="仿宋_GB2312" w:eastAsia="仿宋_GB2312" w:hint="eastAsia"/>
          <w:sz w:val="32"/>
          <w:szCs w:val="32"/>
        </w:rPr>
        <w:t>100</w:t>
      </w:r>
      <w:r w:rsidRPr="00B75804">
        <w:rPr>
          <w:rFonts w:ascii="仿宋_GB2312" w:eastAsia="仿宋_GB2312" w:hint="eastAsia"/>
          <w:sz w:val="32"/>
          <w:szCs w:val="32"/>
        </w:rPr>
        <w:t>%。</w:t>
      </w:r>
    </w:p>
    <w:p w:rsidR="00196315" w:rsidRPr="00B75804" w:rsidRDefault="006E0B1C" w:rsidP="004B6FB4">
      <w:pPr>
        <w:tabs>
          <w:tab w:val="right" w:pos="8306"/>
        </w:tabs>
        <w:snapToGrid w:val="0"/>
        <w:spacing w:line="336" w:lineRule="auto"/>
        <w:ind w:firstLine="640"/>
        <w:outlineLvl w:val="1"/>
        <w:rPr>
          <w:rFonts w:ascii="仿宋_GB2312" w:eastAsia="仿宋_GB2312"/>
          <w:sz w:val="32"/>
          <w:szCs w:val="32"/>
        </w:rPr>
      </w:pPr>
      <w:r>
        <w:rPr>
          <w:rFonts w:ascii="仿宋_GB2312" w:eastAsia="仿宋_GB2312" w:hint="eastAsia"/>
          <w:b/>
          <w:sz w:val="32"/>
          <w:szCs w:val="32"/>
        </w:rPr>
        <w:t>6.</w:t>
      </w:r>
      <w:r w:rsidR="00196315" w:rsidRPr="00B75804">
        <w:rPr>
          <w:rFonts w:ascii="仿宋_GB2312" w:eastAsia="仿宋_GB2312" w:hint="eastAsia"/>
          <w:b/>
          <w:sz w:val="32"/>
          <w:szCs w:val="32"/>
        </w:rPr>
        <w:t>卫生健康支出（类）行政事业单位医疗（款）行政单位医疗（项）:</w:t>
      </w:r>
      <w:r w:rsidR="00196315" w:rsidRPr="00B75804">
        <w:rPr>
          <w:rFonts w:ascii="仿宋_GB2312" w:eastAsia="仿宋_GB2312" w:hint="eastAsia"/>
          <w:sz w:val="32"/>
          <w:szCs w:val="32"/>
        </w:rPr>
        <w:t>2021年决算数为99.36万元，完成预算36.83%。</w:t>
      </w:r>
    </w:p>
    <w:p w:rsidR="00196315" w:rsidRPr="00B75804" w:rsidRDefault="006E0B1C" w:rsidP="004B6FB4">
      <w:pPr>
        <w:tabs>
          <w:tab w:val="right" w:pos="8306"/>
        </w:tabs>
        <w:snapToGrid w:val="0"/>
        <w:spacing w:line="336" w:lineRule="auto"/>
        <w:ind w:firstLine="640"/>
        <w:outlineLvl w:val="1"/>
        <w:rPr>
          <w:rFonts w:ascii="仿宋_GB2312" w:eastAsia="仿宋_GB2312"/>
          <w:sz w:val="32"/>
          <w:szCs w:val="32"/>
        </w:rPr>
      </w:pPr>
      <w:r>
        <w:rPr>
          <w:rFonts w:ascii="仿宋_GB2312" w:eastAsia="仿宋_GB2312" w:hint="eastAsia"/>
          <w:b/>
          <w:sz w:val="32"/>
          <w:szCs w:val="32"/>
        </w:rPr>
        <w:t>7</w:t>
      </w:r>
      <w:r w:rsidR="00196315" w:rsidRPr="00B75804">
        <w:rPr>
          <w:rFonts w:ascii="仿宋_GB2312" w:eastAsia="仿宋_GB2312" w:hint="eastAsia"/>
          <w:b/>
          <w:sz w:val="32"/>
          <w:szCs w:val="32"/>
        </w:rPr>
        <w:t>.卫生健康支出（类）行政事业单位医疗（款）公务员医疗补助（项）:</w:t>
      </w:r>
      <w:r w:rsidR="00196315" w:rsidRPr="00B75804">
        <w:rPr>
          <w:rFonts w:ascii="仿宋_GB2312" w:eastAsia="仿宋_GB2312" w:hint="eastAsia"/>
          <w:sz w:val="32"/>
          <w:szCs w:val="32"/>
        </w:rPr>
        <w:t>2021年决算数为3.09万元，完成预算100%。</w:t>
      </w:r>
    </w:p>
    <w:p w:rsidR="00196315" w:rsidRPr="00B75804" w:rsidRDefault="006E0B1C" w:rsidP="004B6FB4">
      <w:pPr>
        <w:tabs>
          <w:tab w:val="right" w:pos="8306"/>
        </w:tabs>
        <w:snapToGrid w:val="0"/>
        <w:spacing w:line="336" w:lineRule="auto"/>
        <w:ind w:firstLine="640"/>
        <w:outlineLvl w:val="1"/>
        <w:rPr>
          <w:rFonts w:ascii="仿宋_GB2312" w:eastAsia="仿宋_GB2312"/>
          <w:sz w:val="32"/>
        </w:rPr>
      </w:pPr>
      <w:r>
        <w:rPr>
          <w:rFonts w:ascii="仿宋_GB2312" w:eastAsia="仿宋_GB2312" w:hint="eastAsia"/>
          <w:b/>
          <w:sz w:val="32"/>
        </w:rPr>
        <w:t>8</w:t>
      </w:r>
      <w:r w:rsidR="00196315" w:rsidRPr="00B75804">
        <w:rPr>
          <w:rFonts w:ascii="仿宋_GB2312" w:eastAsia="仿宋_GB2312" w:hint="eastAsia"/>
          <w:b/>
          <w:sz w:val="32"/>
        </w:rPr>
        <w:t>.住房保障（类）住房改革（款）住房公积金（项）:</w:t>
      </w:r>
      <w:r w:rsidR="00196315" w:rsidRPr="00B75804">
        <w:rPr>
          <w:rFonts w:ascii="仿宋_GB2312" w:eastAsia="仿宋_GB2312" w:hint="eastAsia"/>
          <w:sz w:val="32"/>
        </w:rPr>
        <w:t>202</w:t>
      </w:r>
      <w:r w:rsidR="00821263">
        <w:rPr>
          <w:rFonts w:ascii="仿宋_GB2312" w:eastAsia="仿宋_GB2312" w:hint="eastAsia"/>
          <w:sz w:val="32"/>
        </w:rPr>
        <w:t>1</w:t>
      </w:r>
      <w:r w:rsidR="00196315" w:rsidRPr="00B75804">
        <w:rPr>
          <w:rFonts w:ascii="仿宋_GB2312" w:eastAsia="仿宋_GB2312" w:hint="eastAsia"/>
          <w:sz w:val="32"/>
        </w:rPr>
        <w:t>年决算数为68.67万元，完成预算100%。</w:t>
      </w:r>
    </w:p>
    <w:p w:rsidR="00F7284D" w:rsidRDefault="002303C8" w:rsidP="004B6FB4">
      <w:pPr>
        <w:tabs>
          <w:tab w:val="right" w:pos="8306"/>
        </w:tabs>
        <w:snapToGrid w:val="0"/>
        <w:spacing w:line="336" w:lineRule="auto"/>
        <w:ind w:firstLine="640"/>
        <w:outlineLvl w:val="1"/>
        <w:rPr>
          <w:rStyle w:val="2Char"/>
        </w:rPr>
      </w:pPr>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8"/>
      <w:bookmarkEnd w:id="39"/>
      <w:r>
        <w:rPr>
          <w:rStyle w:val="2Char"/>
          <w:rFonts w:ascii="黑体" w:eastAsia="黑体" w:hAnsi="黑体"/>
          <w:b w:val="0"/>
        </w:rPr>
        <w:tab/>
      </w:r>
    </w:p>
    <w:p w:rsidR="00F7284D" w:rsidRPr="00B75804" w:rsidRDefault="002303C8" w:rsidP="004B6FB4">
      <w:pPr>
        <w:snapToGrid w:val="0"/>
        <w:spacing w:line="336" w:lineRule="auto"/>
        <w:ind w:firstLine="645"/>
        <w:rPr>
          <w:rFonts w:ascii="仿宋_GB2312" w:eastAsia="仿宋_GB2312"/>
          <w:sz w:val="32"/>
          <w:szCs w:val="32"/>
        </w:rPr>
      </w:pPr>
      <w:r w:rsidRPr="00B75804">
        <w:rPr>
          <w:rFonts w:ascii="仿宋_GB2312" w:eastAsia="仿宋_GB2312"/>
          <w:sz w:val="32"/>
          <w:szCs w:val="32"/>
        </w:rPr>
        <w:t>20</w:t>
      </w:r>
      <w:r w:rsidRPr="00B75804">
        <w:rPr>
          <w:rFonts w:ascii="仿宋_GB2312" w:eastAsia="仿宋_GB2312" w:hint="eastAsia"/>
          <w:sz w:val="32"/>
          <w:szCs w:val="32"/>
        </w:rPr>
        <w:t>21年一般公共预算财政拨款基本支出</w:t>
      </w:r>
      <w:r w:rsidR="003C0559" w:rsidRPr="00B75804">
        <w:rPr>
          <w:rFonts w:ascii="仿宋_GB2312" w:eastAsia="仿宋_GB2312"/>
          <w:sz w:val="32"/>
          <w:szCs w:val="32"/>
        </w:rPr>
        <w:t>1,141.00</w:t>
      </w:r>
      <w:r w:rsidRPr="00B75804">
        <w:rPr>
          <w:rFonts w:ascii="仿宋_GB2312" w:eastAsia="仿宋_GB2312" w:hint="eastAsia"/>
          <w:sz w:val="32"/>
          <w:szCs w:val="32"/>
        </w:rPr>
        <w:t>万元，其中：</w:t>
      </w:r>
    </w:p>
    <w:p w:rsidR="00F7284D" w:rsidRPr="00B75804" w:rsidRDefault="002303C8" w:rsidP="004B6FB4">
      <w:pPr>
        <w:snapToGrid w:val="0"/>
        <w:spacing w:line="336" w:lineRule="auto"/>
        <w:ind w:firstLine="645"/>
        <w:rPr>
          <w:rFonts w:ascii="仿宋_GB2312" w:eastAsia="仿宋_GB2312"/>
          <w:sz w:val="32"/>
          <w:szCs w:val="32"/>
        </w:rPr>
      </w:pPr>
      <w:r w:rsidRPr="00B75804">
        <w:rPr>
          <w:rFonts w:ascii="仿宋_GB2312" w:eastAsia="仿宋_GB2312" w:hint="eastAsia"/>
          <w:sz w:val="32"/>
          <w:szCs w:val="32"/>
        </w:rPr>
        <w:t>人员经费</w:t>
      </w:r>
      <w:r w:rsidR="003C0559" w:rsidRPr="00B75804">
        <w:rPr>
          <w:rFonts w:ascii="仿宋_GB2312" w:eastAsia="仿宋_GB2312"/>
          <w:sz w:val="32"/>
          <w:szCs w:val="32"/>
        </w:rPr>
        <w:t>861.27</w:t>
      </w:r>
      <w:r w:rsidRPr="00B75804">
        <w:rPr>
          <w:rFonts w:ascii="仿宋_GB2312" w:eastAsia="仿宋_GB2312" w:hint="eastAsia"/>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sidRPr="00B75804">
        <w:rPr>
          <w:rFonts w:ascii="仿宋_GB2312" w:eastAsia="仿宋_GB2312"/>
          <w:sz w:val="32"/>
          <w:szCs w:val="32"/>
        </w:rPr>
        <w:br/>
      </w:r>
      <w:r w:rsidRPr="00B75804">
        <w:rPr>
          <w:rFonts w:ascii="仿宋_GB2312" w:eastAsia="仿宋_GB2312" w:hint="eastAsia"/>
          <w:sz w:val="32"/>
          <w:szCs w:val="32"/>
        </w:rPr>
        <w:t xml:space="preserve">　　公用经费</w:t>
      </w:r>
      <w:r w:rsidR="003C0559" w:rsidRPr="00B75804">
        <w:rPr>
          <w:rFonts w:ascii="仿宋_GB2312" w:eastAsia="仿宋_GB2312"/>
          <w:sz w:val="32"/>
          <w:szCs w:val="32"/>
        </w:rPr>
        <w:t>279.73</w:t>
      </w:r>
      <w:r w:rsidRPr="00B75804">
        <w:rPr>
          <w:rFonts w:ascii="仿宋_GB2312" w:eastAsia="仿宋_GB2312" w:hint="eastAsia"/>
          <w:sz w:val="32"/>
          <w:szCs w:val="32"/>
        </w:rPr>
        <w:t>万元，主要包括：办公费、印刷费、手续费、邮电费、差旅费、会议费、培训费、公务接待费、劳务费、工会经费、福利费、公务用车运行维护费、其他交</w:t>
      </w:r>
      <w:r w:rsidRPr="00B75804">
        <w:rPr>
          <w:rFonts w:ascii="仿宋_GB2312" w:eastAsia="仿宋_GB2312" w:hint="eastAsia"/>
          <w:sz w:val="32"/>
          <w:szCs w:val="32"/>
        </w:rPr>
        <w:lastRenderedPageBreak/>
        <w:t>通费、其他商品和服务支出等。</w:t>
      </w:r>
    </w:p>
    <w:p w:rsidR="00F7284D" w:rsidRDefault="002303C8" w:rsidP="004B6FB4">
      <w:pPr>
        <w:snapToGrid w:val="0"/>
        <w:spacing w:line="336" w:lineRule="auto"/>
        <w:ind w:firstLine="640"/>
        <w:outlineLvl w:val="1"/>
        <w:rPr>
          <w:rStyle w:val="2Char"/>
          <w:rFonts w:ascii="黑体" w:eastAsia="黑体" w:hAnsi="黑体"/>
          <w:b w:val="0"/>
        </w:rPr>
      </w:pPr>
      <w:bookmarkStart w:id="40" w:name="_Toc15377215"/>
      <w:bookmarkStart w:id="41" w:name="_Toc15396609"/>
      <w:r>
        <w:rPr>
          <w:rFonts w:ascii="黑体" w:eastAsia="黑体" w:hint="eastAsia"/>
          <w:sz w:val="32"/>
          <w:szCs w:val="32"/>
        </w:rPr>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40"/>
      <w:bookmarkEnd w:id="41"/>
    </w:p>
    <w:p w:rsidR="00F7284D" w:rsidRPr="004B6FB4" w:rsidRDefault="002303C8" w:rsidP="004B6FB4">
      <w:pPr>
        <w:snapToGrid w:val="0"/>
        <w:spacing w:line="336" w:lineRule="auto"/>
        <w:ind w:firstLineChars="200" w:firstLine="640"/>
        <w:outlineLvl w:val="2"/>
        <w:rPr>
          <w:rFonts w:ascii="楷体_GB2312" w:eastAsia="楷体_GB2312" w:hAnsi="仿宋"/>
          <w:sz w:val="32"/>
          <w:szCs w:val="32"/>
        </w:rPr>
      </w:pPr>
      <w:bookmarkStart w:id="42" w:name="_Toc15377216"/>
      <w:r w:rsidRPr="004B6FB4">
        <w:rPr>
          <w:rFonts w:ascii="楷体_GB2312" w:eastAsia="楷体_GB2312" w:hAnsi="仿宋" w:hint="eastAsia"/>
          <w:sz w:val="32"/>
          <w:szCs w:val="32"/>
        </w:rPr>
        <w:t>（一）“三公”经费财政拨款支出决算总体情况说明</w:t>
      </w:r>
      <w:bookmarkEnd w:id="42"/>
    </w:p>
    <w:p w:rsidR="00F7284D" w:rsidRPr="00B75804" w:rsidRDefault="002303C8" w:rsidP="004B6FB4">
      <w:pPr>
        <w:snapToGrid w:val="0"/>
        <w:spacing w:line="336" w:lineRule="auto"/>
        <w:ind w:firstLine="640"/>
        <w:rPr>
          <w:rFonts w:ascii="仿宋_GB2312" w:eastAsia="仿宋_GB2312"/>
          <w:sz w:val="32"/>
          <w:szCs w:val="32"/>
        </w:rPr>
      </w:pPr>
      <w:r w:rsidRPr="00B75804">
        <w:rPr>
          <w:rFonts w:ascii="仿宋_GB2312" w:eastAsia="仿宋_GB2312"/>
          <w:sz w:val="32"/>
          <w:szCs w:val="32"/>
        </w:rPr>
        <w:t>20</w:t>
      </w:r>
      <w:r w:rsidRPr="00B75804">
        <w:rPr>
          <w:rFonts w:ascii="仿宋_GB2312" w:eastAsia="仿宋_GB2312" w:hint="eastAsia"/>
          <w:sz w:val="32"/>
          <w:szCs w:val="32"/>
        </w:rPr>
        <w:t>21年“三公”经费财政拨款支出决算为</w:t>
      </w:r>
      <w:r w:rsidR="00A07362" w:rsidRPr="00B75804">
        <w:rPr>
          <w:rFonts w:ascii="仿宋_GB2312" w:eastAsia="仿宋_GB2312" w:hint="eastAsia"/>
          <w:sz w:val="32"/>
          <w:szCs w:val="32"/>
        </w:rPr>
        <w:t>68.09</w:t>
      </w:r>
      <w:r w:rsidRPr="00B75804">
        <w:rPr>
          <w:rFonts w:ascii="仿宋_GB2312" w:eastAsia="仿宋_GB2312" w:hint="eastAsia"/>
          <w:sz w:val="32"/>
          <w:szCs w:val="32"/>
        </w:rPr>
        <w:t>万元，完成预算</w:t>
      </w:r>
      <w:r w:rsidR="00A07362" w:rsidRPr="00B75804">
        <w:rPr>
          <w:rFonts w:ascii="仿宋_GB2312" w:eastAsia="仿宋_GB2312" w:hint="eastAsia"/>
          <w:sz w:val="32"/>
          <w:szCs w:val="32"/>
        </w:rPr>
        <w:t>100</w:t>
      </w:r>
      <w:r w:rsidRPr="00B75804">
        <w:rPr>
          <w:rFonts w:ascii="仿宋_GB2312" w:eastAsia="仿宋_GB2312"/>
          <w:sz w:val="32"/>
          <w:szCs w:val="32"/>
        </w:rPr>
        <w:t>%</w:t>
      </w:r>
      <w:r w:rsidRPr="00B75804">
        <w:rPr>
          <w:rFonts w:ascii="仿宋_GB2312" w:eastAsia="仿宋_GB2312" w:hint="eastAsia"/>
          <w:sz w:val="32"/>
          <w:szCs w:val="32"/>
        </w:rPr>
        <w:t>，</w:t>
      </w:r>
      <w:r w:rsidR="00A07362" w:rsidRPr="00B75804">
        <w:rPr>
          <w:rFonts w:ascii="仿宋_GB2312" w:eastAsia="仿宋_GB2312" w:hint="eastAsia"/>
          <w:sz w:val="32"/>
          <w:szCs w:val="32"/>
        </w:rPr>
        <w:t>决算数与</w:t>
      </w:r>
      <w:r w:rsidRPr="00B75804">
        <w:rPr>
          <w:rFonts w:ascii="仿宋_GB2312" w:eastAsia="仿宋_GB2312" w:hint="eastAsia"/>
          <w:sz w:val="32"/>
          <w:szCs w:val="32"/>
        </w:rPr>
        <w:t>预算数持平</w:t>
      </w:r>
    </w:p>
    <w:p w:rsidR="00F7284D" w:rsidRPr="004B6FB4" w:rsidRDefault="002303C8" w:rsidP="004B6FB4">
      <w:pPr>
        <w:snapToGrid w:val="0"/>
        <w:spacing w:line="336" w:lineRule="auto"/>
        <w:ind w:firstLineChars="200" w:firstLine="640"/>
        <w:outlineLvl w:val="2"/>
        <w:rPr>
          <w:rFonts w:ascii="楷体_GB2312" w:eastAsia="楷体_GB2312" w:hAnsi="仿宋"/>
          <w:sz w:val="32"/>
          <w:szCs w:val="32"/>
        </w:rPr>
      </w:pPr>
      <w:bookmarkStart w:id="43" w:name="_Toc15377217"/>
      <w:r w:rsidRPr="004B6FB4">
        <w:rPr>
          <w:rFonts w:ascii="楷体_GB2312" w:eastAsia="楷体_GB2312" w:hAnsi="仿宋" w:hint="eastAsia"/>
          <w:sz w:val="32"/>
          <w:szCs w:val="32"/>
        </w:rPr>
        <w:t>（二）“三公”经费财政拨款支出决算具体情况说明</w:t>
      </w:r>
      <w:bookmarkEnd w:id="43"/>
    </w:p>
    <w:p w:rsidR="00862661" w:rsidRPr="00B75804" w:rsidRDefault="002303C8" w:rsidP="004B6FB4">
      <w:pPr>
        <w:snapToGrid w:val="0"/>
        <w:spacing w:line="336" w:lineRule="auto"/>
        <w:ind w:firstLine="640"/>
        <w:rPr>
          <w:rFonts w:ascii="仿宋_GB2312" w:eastAsia="仿宋_GB2312"/>
          <w:sz w:val="32"/>
          <w:szCs w:val="32"/>
        </w:rPr>
      </w:pPr>
      <w:r w:rsidRPr="00B75804">
        <w:rPr>
          <w:rFonts w:ascii="仿宋_GB2312" w:eastAsia="仿宋_GB2312"/>
          <w:sz w:val="32"/>
          <w:szCs w:val="32"/>
        </w:rPr>
        <w:t>20</w:t>
      </w:r>
      <w:r w:rsidRPr="00B75804">
        <w:rPr>
          <w:rFonts w:ascii="仿宋_GB2312" w:eastAsia="仿宋_GB2312" w:hint="eastAsia"/>
          <w:sz w:val="32"/>
          <w:szCs w:val="32"/>
        </w:rPr>
        <w:t>21年“三公”经费财政拨款支出决算中，因公出国（境）费支出决算</w:t>
      </w:r>
      <w:r w:rsidR="00A07362" w:rsidRPr="00B75804">
        <w:rPr>
          <w:rFonts w:ascii="仿宋_GB2312" w:eastAsia="仿宋_GB2312" w:hint="eastAsia"/>
          <w:sz w:val="32"/>
          <w:szCs w:val="32"/>
        </w:rPr>
        <w:t>0</w:t>
      </w:r>
      <w:r w:rsidRPr="00B75804">
        <w:rPr>
          <w:rFonts w:ascii="仿宋_GB2312" w:eastAsia="仿宋_GB2312" w:hint="eastAsia"/>
          <w:sz w:val="32"/>
          <w:szCs w:val="32"/>
        </w:rPr>
        <w:t>万元，占</w:t>
      </w:r>
      <w:r w:rsidR="00A07362" w:rsidRPr="00B75804">
        <w:rPr>
          <w:rFonts w:ascii="仿宋_GB2312" w:eastAsia="仿宋_GB2312" w:hint="eastAsia"/>
          <w:sz w:val="32"/>
          <w:szCs w:val="32"/>
        </w:rPr>
        <w:t>0</w:t>
      </w:r>
      <w:r w:rsidRPr="00B75804">
        <w:rPr>
          <w:rFonts w:ascii="仿宋_GB2312" w:eastAsia="仿宋_GB2312"/>
          <w:sz w:val="32"/>
          <w:szCs w:val="32"/>
        </w:rPr>
        <w:t>%</w:t>
      </w:r>
      <w:r w:rsidRPr="00B75804">
        <w:rPr>
          <w:rFonts w:ascii="仿宋_GB2312" w:eastAsia="仿宋_GB2312" w:hint="eastAsia"/>
          <w:sz w:val="32"/>
          <w:szCs w:val="32"/>
        </w:rPr>
        <w:t>；公务用车购置及运行维护费支出决算</w:t>
      </w:r>
      <w:r w:rsidR="00A07362" w:rsidRPr="00B75804">
        <w:rPr>
          <w:rFonts w:ascii="仿宋_GB2312" w:eastAsia="仿宋_GB2312" w:hint="eastAsia"/>
          <w:sz w:val="32"/>
          <w:szCs w:val="32"/>
        </w:rPr>
        <w:t>65.79</w:t>
      </w:r>
      <w:r w:rsidRPr="00B75804">
        <w:rPr>
          <w:rFonts w:ascii="仿宋_GB2312" w:eastAsia="仿宋_GB2312" w:hint="eastAsia"/>
          <w:sz w:val="32"/>
          <w:szCs w:val="32"/>
        </w:rPr>
        <w:t>万元，占</w:t>
      </w:r>
      <w:r w:rsidR="00A07362" w:rsidRPr="00B75804">
        <w:rPr>
          <w:rFonts w:ascii="仿宋_GB2312" w:eastAsia="仿宋_GB2312" w:hint="eastAsia"/>
          <w:sz w:val="32"/>
          <w:szCs w:val="32"/>
        </w:rPr>
        <w:t>96.62</w:t>
      </w:r>
      <w:r w:rsidRPr="00B75804">
        <w:rPr>
          <w:rFonts w:ascii="仿宋_GB2312" w:eastAsia="仿宋_GB2312"/>
          <w:sz w:val="32"/>
          <w:szCs w:val="32"/>
        </w:rPr>
        <w:t>%</w:t>
      </w:r>
      <w:r w:rsidRPr="00B75804">
        <w:rPr>
          <w:rFonts w:ascii="仿宋_GB2312" w:eastAsia="仿宋_GB2312" w:hint="eastAsia"/>
          <w:sz w:val="32"/>
          <w:szCs w:val="32"/>
        </w:rPr>
        <w:t>；公务接待费支出决算</w:t>
      </w:r>
      <w:r w:rsidR="00A07362" w:rsidRPr="00B75804">
        <w:rPr>
          <w:rFonts w:ascii="仿宋_GB2312" w:eastAsia="仿宋_GB2312" w:hint="eastAsia"/>
          <w:sz w:val="32"/>
          <w:szCs w:val="32"/>
        </w:rPr>
        <w:t>2.30</w:t>
      </w:r>
      <w:r w:rsidRPr="00B75804">
        <w:rPr>
          <w:rFonts w:ascii="仿宋_GB2312" w:eastAsia="仿宋_GB2312" w:hint="eastAsia"/>
          <w:sz w:val="32"/>
          <w:szCs w:val="32"/>
        </w:rPr>
        <w:t>万元，占</w:t>
      </w:r>
      <w:r w:rsidR="00A07362" w:rsidRPr="00B75804">
        <w:rPr>
          <w:rFonts w:ascii="仿宋_GB2312" w:eastAsia="仿宋_GB2312" w:hint="eastAsia"/>
          <w:sz w:val="32"/>
          <w:szCs w:val="32"/>
        </w:rPr>
        <w:t>3.38</w:t>
      </w:r>
      <w:r w:rsidRPr="00B75804">
        <w:rPr>
          <w:rFonts w:ascii="仿宋_GB2312" w:eastAsia="仿宋_GB2312"/>
          <w:sz w:val="32"/>
          <w:szCs w:val="32"/>
        </w:rPr>
        <w:t>%</w:t>
      </w:r>
      <w:r w:rsidRPr="00B75804">
        <w:rPr>
          <w:rFonts w:ascii="仿宋_GB2312" w:eastAsia="仿宋_GB2312" w:hint="eastAsia"/>
          <w:sz w:val="32"/>
          <w:szCs w:val="32"/>
        </w:rPr>
        <w:t>。具体情况如下：</w:t>
      </w:r>
    </w:p>
    <w:p w:rsidR="00AF6486" w:rsidRDefault="00AF6486" w:rsidP="004B6FB4">
      <w:pPr>
        <w:pStyle w:val="a0"/>
        <w:snapToGrid w:val="0"/>
        <w:spacing w:before="93" w:line="336" w:lineRule="auto"/>
      </w:pPr>
      <w:r w:rsidRPr="00AF6486">
        <w:rPr>
          <w:noProof/>
        </w:rPr>
        <w:drawing>
          <wp:anchor distT="0" distB="0" distL="114300" distR="114300" simplePos="0" relativeHeight="251663872" behindDoc="1" locked="0" layoutInCell="1" allowOverlap="1">
            <wp:simplePos x="0" y="0"/>
            <wp:positionH relativeFrom="column">
              <wp:posOffset>534010</wp:posOffset>
            </wp:positionH>
            <wp:positionV relativeFrom="paragraph">
              <wp:posOffset>166116</wp:posOffset>
            </wp:positionV>
            <wp:extent cx="4206240" cy="2723515"/>
            <wp:effectExtent l="0" t="0" r="3810" b="635"/>
            <wp:wrapThrough wrapText="bothSides">
              <wp:wrapPolygon edited="0">
                <wp:start x="0" y="0"/>
                <wp:lineTo x="0" y="21454"/>
                <wp:lineTo x="21522" y="21454"/>
                <wp:lineTo x="21522" y="0"/>
                <wp:lineTo x="0" y="0"/>
              </wp:wrapPolygon>
            </wp:wrapThrough>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4206240" cy="2723515"/>
                    </a:xfrm>
                    <a:prstGeom prst="rect">
                      <a:avLst/>
                    </a:prstGeom>
                  </pic:spPr>
                </pic:pic>
              </a:graphicData>
            </a:graphic>
            <wp14:sizeRelH relativeFrom="page">
              <wp14:pctWidth>0</wp14:pctWidth>
            </wp14:sizeRelH>
            <wp14:sizeRelV relativeFrom="page">
              <wp14:pctHeight>0</wp14:pctHeight>
            </wp14:sizeRelV>
          </wp:anchor>
        </w:drawing>
      </w:r>
    </w:p>
    <w:p w:rsidR="00AF6486" w:rsidRDefault="00AF6486" w:rsidP="004B6FB4">
      <w:pPr>
        <w:pStyle w:val="a0"/>
        <w:snapToGrid w:val="0"/>
        <w:spacing w:before="93" w:line="336" w:lineRule="auto"/>
      </w:pPr>
    </w:p>
    <w:p w:rsidR="00AF6486" w:rsidRDefault="00AF6486" w:rsidP="004B6FB4">
      <w:pPr>
        <w:pStyle w:val="a0"/>
        <w:snapToGrid w:val="0"/>
        <w:spacing w:before="93" w:line="336" w:lineRule="auto"/>
      </w:pPr>
    </w:p>
    <w:p w:rsidR="00AF6486" w:rsidRDefault="00AF6486" w:rsidP="004B6FB4">
      <w:pPr>
        <w:pStyle w:val="a0"/>
        <w:snapToGrid w:val="0"/>
        <w:spacing w:before="93" w:line="336" w:lineRule="auto"/>
      </w:pPr>
    </w:p>
    <w:p w:rsidR="00AF6486" w:rsidRPr="00AF6486" w:rsidRDefault="00AF6486" w:rsidP="004B6FB4">
      <w:pPr>
        <w:pStyle w:val="a0"/>
        <w:snapToGrid w:val="0"/>
        <w:spacing w:before="93" w:line="336" w:lineRule="auto"/>
      </w:pPr>
    </w:p>
    <w:p w:rsidR="00AF6486" w:rsidRDefault="00AF6486" w:rsidP="004B6FB4">
      <w:pPr>
        <w:snapToGrid w:val="0"/>
        <w:spacing w:line="336" w:lineRule="auto"/>
        <w:ind w:firstLine="640"/>
        <w:rPr>
          <w:rFonts w:ascii="仿宋_GB2312" w:eastAsia="仿宋_GB2312"/>
          <w:b/>
          <w:sz w:val="32"/>
          <w:szCs w:val="32"/>
        </w:rPr>
      </w:pPr>
    </w:p>
    <w:p w:rsidR="00AF6486" w:rsidRDefault="00AF6486" w:rsidP="004B6FB4">
      <w:pPr>
        <w:snapToGrid w:val="0"/>
        <w:spacing w:line="336" w:lineRule="auto"/>
        <w:ind w:firstLine="640"/>
        <w:rPr>
          <w:rFonts w:ascii="仿宋_GB2312" w:eastAsia="仿宋_GB2312"/>
          <w:b/>
          <w:sz w:val="32"/>
          <w:szCs w:val="32"/>
        </w:rPr>
      </w:pPr>
    </w:p>
    <w:p w:rsidR="004B6FB4" w:rsidRDefault="004B6FB4" w:rsidP="004B6FB4">
      <w:pPr>
        <w:snapToGrid w:val="0"/>
        <w:spacing w:line="336" w:lineRule="auto"/>
        <w:ind w:firstLine="640"/>
        <w:rPr>
          <w:rFonts w:ascii="仿宋_GB2312" w:eastAsia="仿宋_GB2312"/>
          <w:b/>
          <w:sz w:val="32"/>
          <w:szCs w:val="32"/>
        </w:rPr>
      </w:pPr>
    </w:p>
    <w:p w:rsidR="00F7284D" w:rsidRPr="00B75804" w:rsidRDefault="002303C8" w:rsidP="004B6FB4">
      <w:pPr>
        <w:snapToGrid w:val="0"/>
        <w:spacing w:line="336" w:lineRule="auto"/>
        <w:ind w:firstLine="640"/>
        <w:rPr>
          <w:rFonts w:ascii="仿宋_GB2312" w:eastAsia="仿宋_GB2312"/>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sidR="00A07362" w:rsidRPr="00B75804">
        <w:rPr>
          <w:rFonts w:ascii="仿宋_GB2312" w:eastAsia="仿宋_GB2312" w:hint="eastAsia"/>
          <w:sz w:val="32"/>
          <w:szCs w:val="32"/>
        </w:rPr>
        <w:t>0</w:t>
      </w:r>
      <w:r w:rsidRPr="00B75804">
        <w:rPr>
          <w:rFonts w:ascii="仿宋_GB2312" w:eastAsia="仿宋_GB2312" w:hint="eastAsia"/>
          <w:sz w:val="32"/>
          <w:szCs w:val="32"/>
        </w:rPr>
        <w:t>万元，完成预算</w:t>
      </w:r>
      <w:r w:rsidR="00A07362" w:rsidRPr="00B75804">
        <w:rPr>
          <w:rFonts w:ascii="仿宋_GB2312" w:eastAsia="仿宋_GB2312" w:hint="eastAsia"/>
          <w:sz w:val="32"/>
          <w:szCs w:val="32"/>
        </w:rPr>
        <w:t>0</w:t>
      </w:r>
      <w:r w:rsidRPr="00B75804">
        <w:rPr>
          <w:rFonts w:ascii="仿宋_GB2312" w:eastAsia="仿宋_GB2312"/>
          <w:sz w:val="32"/>
          <w:szCs w:val="32"/>
        </w:rPr>
        <w:t>%</w:t>
      </w:r>
      <w:r w:rsidRPr="00B75804">
        <w:rPr>
          <w:rFonts w:ascii="仿宋_GB2312" w:eastAsia="仿宋_GB2312" w:hint="eastAsia"/>
          <w:sz w:val="32"/>
          <w:szCs w:val="32"/>
        </w:rPr>
        <w:t>。全年安排因公出国（境）团组</w:t>
      </w:r>
      <w:r w:rsidR="00A07362" w:rsidRPr="00B75804">
        <w:rPr>
          <w:rFonts w:ascii="仿宋_GB2312" w:eastAsia="仿宋_GB2312" w:hint="eastAsia"/>
          <w:sz w:val="32"/>
          <w:szCs w:val="32"/>
        </w:rPr>
        <w:t>0</w:t>
      </w:r>
      <w:r w:rsidRPr="00B75804">
        <w:rPr>
          <w:rFonts w:ascii="仿宋_GB2312" w:eastAsia="仿宋_GB2312" w:hint="eastAsia"/>
          <w:sz w:val="32"/>
          <w:szCs w:val="32"/>
        </w:rPr>
        <w:t>次，出国（境）</w:t>
      </w:r>
      <w:r w:rsidR="00A07362" w:rsidRPr="00B75804">
        <w:rPr>
          <w:rFonts w:ascii="仿宋_GB2312" w:eastAsia="仿宋_GB2312" w:hint="eastAsia"/>
          <w:sz w:val="32"/>
          <w:szCs w:val="32"/>
        </w:rPr>
        <w:t>0</w:t>
      </w:r>
      <w:r w:rsidRPr="00B75804">
        <w:rPr>
          <w:rFonts w:ascii="仿宋_GB2312" w:eastAsia="仿宋_GB2312" w:hint="eastAsia"/>
          <w:sz w:val="32"/>
          <w:szCs w:val="32"/>
        </w:rPr>
        <w:t>人。因公出国（境）支出决算</w:t>
      </w:r>
      <w:r w:rsidR="00A07362" w:rsidRPr="00B75804">
        <w:rPr>
          <w:rFonts w:ascii="仿宋_GB2312" w:eastAsia="仿宋_GB2312" w:hint="eastAsia"/>
          <w:sz w:val="32"/>
          <w:szCs w:val="32"/>
        </w:rPr>
        <w:t>与</w:t>
      </w:r>
      <w:r w:rsidRPr="00B75804">
        <w:rPr>
          <w:rFonts w:ascii="仿宋_GB2312" w:eastAsia="仿宋_GB2312"/>
          <w:sz w:val="32"/>
          <w:szCs w:val="32"/>
        </w:rPr>
        <w:t>20</w:t>
      </w:r>
      <w:r w:rsidRPr="00B75804">
        <w:rPr>
          <w:rFonts w:ascii="仿宋_GB2312" w:eastAsia="仿宋_GB2312" w:hint="eastAsia"/>
          <w:sz w:val="32"/>
          <w:szCs w:val="32"/>
        </w:rPr>
        <w:t>20年</w:t>
      </w:r>
      <w:r w:rsidR="00A07362" w:rsidRPr="00B75804">
        <w:rPr>
          <w:rFonts w:ascii="仿宋_GB2312" w:eastAsia="仿宋_GB2312" w:hint="eastAsia"/>
          <w:sz w:val="32"/>
          <w:szCs w:val="32"/>
        </w:rPr>
        <w:t>持平。</w:t>
      </w:r>
      <w:r w:rsidRPr="00B75804">
        <w:rPr>
          <w:rFonts w:ascii="仿宋_GB2312" w:eastAsia="仿宋_GB2312" w:hint="eastAsia"/>
          <w:sz w:val="32"/>
          <w:szCs w:val="32"/>
        </w:rPr>
        <w:t>本部门本年度无因公出国境事项，未产生因公出国境经费支出。</w:t>
      </w:r>
    </w:p>
    <w:p w:rsidR="00F7284D" w:rsidRDefault="002303C8" w:rsidP="004B6FB4">
      <w:pPr>
        <w:snapToGrid w:val="0"/>
        <w:spacing w:line="336" w:lineRule="auto"/>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sidR="00A07362">
        <w:rPr>
          <w:rFonts w:ascii="仿宋_GB2312" w:eastAsia="仿宋_GB2312" w:hint="eastAsia"/>
          <w:sz w:val="32"/>
          <w:szCs w:val="32"/>
        </w:rPr>
        <w:t>65.79</w:t>
      </w:r>
      <w:r>
        <w:rPr>
          <w:rFonts w:ascii="仿宋_GB2312" w:eastAsia="仿宋_GB2312" w:hint="eastAsia"/>
          <w:sz w:val="32"/>
          <w:szCs w:val="32"/>
        </w:rPr>
        <w:t>万元,</w:t>
      </w:r>
      <w:r>
        <w:rPr>
          <w:rStyle w:val="a7"/>
          <w:rFonts w:ascii="仿宋" w:eastAsia="仿宋" w:hAnsi="仿宋" w:hint="eastAsia"/>
          <w:b w:val="0"/>
          <w:bCs/>
          <w:sz w:val="32"/>
          <w:szCs w:val="32"/>
        </w:rPr>
        <w:t>完成预</w:t>
      </w:r>
      <w:r>
        <w:rPr>
          <w:rStyle w:val="a7"/>
          <w:rFonts w:ascii="仿宋" w:eastAsia="仿宋" w:hAnsi="仿宋" w:hint="eastAsia"/>
          <w:b w:val="0"/>
          <w:bCs/>
          <w:sz w:val="32"/>
          <w:szCs w:val="32"/>
        </w:rPr>
        <w:lastRenderedPageBreak/>
        <w:t>算</w:t>
      </w:r>
      <w:r w:rsidR="00A07362">
        <w:rPr>
          <w:rStyle w:val="a7"/>
          <w:rFonts w:ascii="仿宋" w:eastAsia="仿宋" w:hAnsi="仿宋" w:hint="eastAsia"/>
          <w:b w:val="0"/>
          <w:bCs/>
          <w:sz w:val="32"/>
          <w:szCs w:val="32"/>
        </w:rPr>
        <w:t>100</w:t>
      </w:r>
      <w:r>
        <w:rPr>
          <w:rStyle w:val="a7"/>
          <w:rFonts w:ascii="仿宋" w:eastAsia="仿宋" w:hAnsi="仿宋"/>
          <w:b w:val="0"/>
          <w:bCs/>
          <w:sz w:val="32"/>
          <w:szCs w:val="32"/>
        </w:rPr>
        <w:t>%</w:t>
      </w:r>
      <w:r>
        <w:rPr>
          <w:rStyle w:val="a7"/>
          <w:rFonts w:ascii="仿宋" w:eastAsia="仿宋" w:hAnsi="仿宋" w:hint="eastAsia"/>
          <w:b w:val="0"/>
          <w:bCs/>
          <w:sz w:val="32"/>
          <w:szCs w:val="32"/>
        </w:rPr>
        <w:t>。</w:t>
      </w:r>
      <w:r>
        <w:rPr>
          <w:rFonts w:ascii="仿宋_GB2312" w:eastAsia="仿宋_GB2312" w:hint="eastAsia"/>
          <w:sz w:val="32"/>
          <w:szCs w:val="32"/>
        </w:rPr>
        <w:t>公务用车购置及运行维护费支出决算比</w:t>
      </w:r>
      <w:r>
        <w:rPr>
          <w:rFonts w:ascii="仿宋_GB2312" w:eastAsia="仿宋_GB2312"/>
          <w:sz w:val="32"/>
          <w:szCs w:val="32"/>
        </w:rPr>
        <w:t>20</w:t>
      </w:r>
      <w:r>
        <w:rPr>
          <w:rFonts w:ascii="仿宋_GB2312" w:eastAsia="仿宋_GB2312" w:hint="eastAsia"/>
          <w:sz w:val="32"/>
          <w:szCs w:val="32"/>
        </w:rPr>
        <w:t>20年</w:t>
      </w:r>
      <w:r w:rsidR="00A07362">
        <w:rPr>
          <w:rFonts w:ascii="仿宋_GB2312" w:eastAsia="仿宋_GB2312" w:hint="eastAsia"/>
          <w:sz w:val="32"/>
          <w:szCs w:val="32"/>
        </w:rPr>
        <w:t>增加40.67</w:t>
      </w:r>
      <w:r>
        <w:rPr>
          <w:rFonts w:ascii="仿宋_GB2312" w:eastAsia="仿宋_GB2312" w:hint="eastAsia"/>
          <w:sz w:val="32"/>
          <w:szCs w:val="32"/>
        </w:rPr>
        <w:t>万元，</w:t>
      </w:r>
      <w:r w:rsidR="00862661">
        <w:rPr>
          <w:rFonts w:ascii="仿宋_GB2312" w:eastAsia="仿宋_GB2312" w:hint="eastAsia"/>
          <w:sz w:val="32"/>
          <w:szCs w:val="32"/>
        </w:rPr>
        <w:t>增加161.90</w:t>
      </w:r>
      <w:r>
        <w:rPr>
          <w:rFonts w:ascii="仿宋_GB2312" w:eastAsia="仿宋_GB2312"/>
          <w:sz w:val="32"/>
          <w:szCs w:val="32"/>
        </w:rPr>
        <w:t>%</w:t>
      </w:r>
      <w:r>
        <w:rPr>
          <w:rFonts w:ascii="仿宋_GB2312" w:eastAsia="仿宋_GB2312" w:hint="eastAsia"/>
          <w:sz w:val="32"/>
          <w:szCs w:val="32"/>
        </w:rPr>
        <w:t>。主要原因是</w:t>
      </w:r>
      <w:r w:rsidR="00862661">
        <w:rPr>
          <w:rFonts w:ascii="仿宋_GB2312" w:eastAsia="仿宋_GB2312" w:hint="eastAsia"/>
          <w:sz w:val="32"/>
          <w:szCs w:val="32"/>
        </w:rPr>
        <w:t>2021年度采购越野车一辆，较2020年度增加采购经费40.20万元，因疫情缓解，各项工作恢复，公务用车运行维护费较2020年增加0.47万元。</w:t>
      </w:r>
    </w:p>
    <w:p w:rsidR="00F7284D" w:rsidRDefault="002303C8" w:rsidP="004B6FB4">
      <w:pPr>
        <w:snapToGrid w:val="0"/>
        <w:spacing w:line="336" w:lineRule="auto"/>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sidR="00862661">
        <w:rPr>
          <w:rFonts w:ascii="仿宋_GB2312" w:eastAsia="仿宋_GB2312" w:hint="eastAsia"/>
          <w:sz w:val="32"/>
          <w:szCs w:val="32"/>
        </w:rPr>
        <w:t>40.20</w:t>
      </w:r>
      <w:r>
        <w:rPr>
          <w:rFonts w:ascii="仿宋_GB2312" w:eastAsia="仿宋_GB2312" w:hint="eastAsia"/>
          <w:sz w:val="32"/>
          <w:szCs w:val="32"/>
        </w:rPr>
        <w:t>万元。全年按规定更新购置公务用车</w:t>
      </w:r>
      <w:r w:rsidR="00862661">
        <w:rPr>
          <w:rFonts w:ascii="仿宋_GB2312" w:eastAsia="仿宋_GB2312" w:hint="eastAsia"/>
          <w:sz w:val="32"/>
          <w:szCs w:val="32"/>
        </w:rPr>
        <w:t>1</w:t>
      </w:r>
      <w:r>
        <w:rPr>
          <w:rFonts w:ascii="仿宋_GB2312" w:eastAsia="仿宋_GB2312" w:hint="eastAsia"/>
          <w:sz w:val="32"/>
          <w:szCs w:val="32"/>
        </w:rPr>
        <w:t>辆，其中：轿车</w:t>
      </w:r>
      <w:r w:rsidR="00862661">
        <w:rPr>
          <w:rFonts w:ascii="仿宋_GB2312" w:eastAsia="仿宋_GB2312" w:hint="eastAsia"/>
          <w:sz w:val="32"/>
          <w:szCs w:val="32"/>
        </w:rPr>
        <w:t>0</w:t>
      </w:r>
      <w:r>
        <w:rPr>
          <w:rFonts w:ascii="仿宋_GB2312" w:eastAsia="仿宋_GB2312" w:hint="eastAsia"/>
          <w:sz w:val="32"/>
          <w:szCs w:val="32"/>
        </w:rPr>
        <w:t>辆、金额</w:t>
      </w:r>
      <w:r w:rsidR="00862661">
        <w:rPr>
          <w:rFonts w:ascii="仿宋_GB2312" w:eastAsia="仿宋_GB2312" w:hint="eastAsia"/>
          <w:sz w:val="32"/>
          <w:szCs w:val="32"/>
        </w:rPr>
        <w:t>0</w:t>
      </w:r>
      <w:r>
        <w:rPr>
          <w:rFonts w:ascii="仿宋_GB2312" w:eastAsia="仿宋_GB2312" w:hint="eastAsia"/>
          <w:sz w:val="32"/>
          <w:szCs w:val="32"/>
        </w:rPr>
        <w:t>万元，越野车</w:t>
      </w:r>
      <w:r w:rsidR="00862661">
        <w:rPr>
          <w:rFonts w:ascii="仿宋_GB2312" w:eastAsia="仿宋_GB2312" w:hint="eastAsia"/>
          <w:sz w:val="32"/>
          <w:szCs w:val="32"/>
        </w:rPr>
        <w:t>1</w:t>
      </w:r>
      <w:r>
        <w:rPr>
          <w:rFonts w:ascii="仿宋_GB2312" w:eastAsia="仿宋_GB2312" w:hint="eastAsia"/>
          <w:sz w:val="32"/>
          <w:szCs w:val="32"/>
        </w:rPr>
        <w:t>辆、金额</w:t>
      </w:r>
      <w:r w:rsidR="00862661">
        <w:rPr>
          <w:rFonts w:ascii="仿宋_GB2312" w:eastAsia="仿宋_GB2312" w:hint="eastAsia"/>
          <w:sz w:val="32"/>
          <w:szCs w:val="32"/>
        </w:rPr>
        <w:t>40.20</w:t>
      </w:r>
      <w:r>
        <w:rPr>
          <w:rFonts w:ascii="仿宋_GB2312" w:eastAsia="仿宋_GB2312" w:hint="eastAsia"/>
          <w:sz w:val="32"/>
          <w:szCs w:val="32"/>
        </w:rPr>
        <w:t>万元，载客汽车</w:t>
      </w:r>
      <w:r w:rsidR="00862661">
        <w:rPr>
          <w:rFonts w:ascii="仿宋_GB2312" w:eastAsia="仿宋_GB2312" w:hint="eastAsia"/>
          <w:sz w:val="32"/>
          <w:szCs w:val="32"/>
        </w:rPr>
        <w:t>0</w:t>
      </w:r>
      <w:r>
        <w:rPr>
          <w:rFonts w:ascii="仿宋_GB2312" w:eastAsia="仿宋_GB2312" w:hint="eastAsia"/>
          <w:sz w:val="32"/>
          <w:szCs w:val="32"/>
        </w:rPr>
        <w:t>辆、金额</w:t>
      </w:r>
      <w:r w:rsidR="00862661">
        <w:rPr>
          <w:rFonts w:ascii="仿宋_GB2312" w:eastAsia="仿宋_GB2312" w:hint="eastAsia"/>
          <w:sz w:val="32"/>
          <w:szCs w:val="32"/>
        </w:rPr>
        <w:t>0</w:t>
      </w:r>
      <w:r>
        <w:rPr>
          <w:rFonts w:ascii="仿宋_GB2312" w:eastAsia="仿宋_GB2312" w:hint="eastAsia"/>
          <w:sz w:val="32"/>
          <w:szCs w:val="32"/>
        </w:rPr>
        <w:t>万元，主要用于</w:t>
      </w:r>
      <w:r w:rsidR="00862661" w:rsidRPr="00862661">
        <w:rPr>
          <w:rFonts w:ascii="仿宋_GB2312" w:eastAsia="仿宋_GB2312" w:hint="eastAsia"/>
          <w:sz w:val="32"/>
          <w:szCs w:val="32"/>
        </w:rPr>
        <w:t>人大代表活动、视察、执法检查、调研等</w:t>
      </w: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21年</w:t>
      </w:r>
      <w:r>
        <w:rPr>
          <w:rFonts w:ascii="仿宋_GB2312" w:eastAsia="仿宋_GB2312"/>
          <w:sz w:val="32"/>
          <w:szCs w:val="32"/>
        </w:rPr>
        <w:t>12</w:t>
      </w:r>
      <w:r>
        <w:rPr>
          <w:rFonts w:ascii="仿宋_GB2312" w:eastAsia="仿宋_GB2312" w:hint="eastAsia"/>
          <w:sz w:val="32"/>
          <w:szCs w:val="32"/>
        </w:rPr>
        <w:t>月底，单位共有公务用车</w:t>
      </w:r>
      <w:r w:rsidR="00862661">
        <w:rPr>
          <w:rFonts w:ascii="仿宋_GB2312" w:eastAsia="仿宋_GB2312" w:hint="eastAsia"/>
          <w:sz w:val="32"/>
          <w:szCs w:val="32"/>
        </w:rPr>
        <w:t>8</w:t>
      </w:r>
      <w:r>
        <w:rPr>
          <w:rFonts w:ascii="仿宋_GB2312" w:eastAsia="仿宋_GB2312" w:hint="eastAsia"/>
          <w:sz w:val="32"/>
          <w:szCs w:val="32"/>
        </w:rPr>
        <w:t>辆，其中：轿车</w:t>
      </w:r>
      <w:r w:rsidR="00AF6486">
        <w:rPr>
          <w:rFonts w:ascii="仿宋_GB2312" w:eastAsia="仿宋_GB2312" w:hint="eastAsia"/>
          <w:sz w:val="32"/>
          <w:szCs w:val="32"/>
        </w:rPr>
        <w:t>2</w:t>
      </w:r>
      <w:r>
        <w:rPr>
          <w:rFonts w:ascii="仿宋_GB2312" w:eastAsia="仿宋_GB2312" w:hint="eastAsia"/>
          <w:sz w:val="32"/>
          <w:szCs w:val="32"/>
        </w:rPr>
        <w:t>辆、越野车</w:t>
      </w:r>
      <w:r w:rsidR="00862661">
        <w:rPr>
          <w:rFonts w:ascii="仿宋_GB2312" w:eastAsia="仿宋_GB2312" w:hint="eastAsia"/>
          <w:sz w:val="32"/>
          <w:szCs w:val="32"/>
        </w:rPr>
        <w:t>1</w:t>
      </w:r>
      <w:r>
        <w:rPr>
          <w:rFonts w:ascii="仿宋_GB2312" w:eastAsia="仿宋_GB2312" w:hint="eastAsia"/>
          <w:sz w:val="32"/>
          <w:szCs w:val="32"/>
        </w:rPr>
        <w:t>辆、载客汽车</w:t>
      </w:r>
      <w:r w:rsidR="00AF6486">
        <w:rPr>
          <w:rFonts w:ascii="仿宋_GB2312" w:eastAsia="仿宋_GB2312" w:hint="eastAsia"/>
          <w:sz w:val="32"/>
          <w:szCs w:val="32"/>
        </w:rPr>
        <w:t>3</w:t>
      </w:r>
      <w:r>
        <w:rPr>
          <w:rFonts w:ascii="仿宋_GB2312" w:eastAsia="仿宋_GB2312" w:hint="eastAsia"/>
          <w:sz w:val="32"/>
          <w:szCs w:val="32"/>
        </w:rPr>
        <w:t>辆。</w:t>
      </w:r>
    </w:p>
    <w:p w:rsidR="00862661" w:rsidRDefault="002303C8" w:rsidP="004B6FB4">
      <w:pPr>
        <w:snapToGrid w:val="0"/>
        <w:spacing w:line="336" w:lineRule="auto"/>
        <w:ind w:firstLine="640"/>
        <w:rPr>
          <w:rFonts w:ascii="仿宋_GB2312" w:eastAsia="仿宋_GB2312"/>
          <w:sz w:val="32"/>
          <w:szCs w:val="32"/>
        </w:rPr>
      </w:pPr>
      <w:r>
        <w:rPr>
          <w:rFonts w:ascii="仿宋_GB2312" w:eastAsia="仿宋_GB2312" w:hint="eastAsia"/>
          <w:b/>
          <w:sz w:val="32"/>
          <w:szCs w:val="32"/>
        </w:rPr>
        <w:t>公务用车运行维护费支出</w:t>
      </w:r>
      <w:r w:rsidR="00862661">
        <w:rPr>
          <w:rFonts w:ascii="仿宋_GB2312" w:eastAsia="仿宋_GB2312" w:hint="eastAsia"/>
          <w:sz w:val="32"/>
          <w:szCs w:val="32"/>
        </w:rPr>
        <w:t>25.59</w:t>
      </w:r>
      <w:r>
        <w:rPr>
          <w:rFonts w:ascii="仿宋_GB2312" w:eastAsia="仿宋_GB2312" w:hint="eastAsia"/>
          <w:sz w:val="32"/>
          <w:szCs w:val="32"/>
        </w:rPr>
        <w:t>万元。主要用于</w:t>
      </w:r>
      <w:r w:rsidR="00862661" w:rsidRPr="00862661">
        <w:rPr>
          <w:rFonts w:ascii="仿宋_GB2312" w:eastAsia="仿宋_GB2312" w:hint="eastAsia"/>
          <w:sz w:val="32"/>
          <w:szCs w:val="32"/>
        </w:rPr>
        <w:t>人大代表活动、视察、执法检查、调研等</w:t>
      </w:r>
      <w:r>
        <w:rPr>
          <w:rFonts w:ascii="仿宋_GB2312" w:eastAsia="仿宋_GB2312" w:hint="eastAsia"/>
          <w:sz w:val="32"/>
          <w:szCs w:val="32"/>
        </w:rPr>
        <w:t>等所需的公务用车燃料费、维修费、过路过桥费、保险费等支出。</w:t>
      </w:r>
    </w:p>
    <w:p w:rsidR="00F7284D" w:rsidRPr="00B75804" w:rsidRDefault="002303C8" w:rsidP="004B6FB4">
      <w:pPr>
        <w:snapToGrid w:val="0"/>
        <w:spacing w:line="336" w:lineRule="auto"/>
        <w:ind w:firstLine="640"/>
        <w:rPr>
          <w:rFonts w:ascii="仿宋_GB2312" w:eastAsia="仿宋_GB2312"/>
          <w:sz w:val="32"/>
          <w:szCs w:val="32"/>
        </w:rPr>
      </w:pPr>
      <w:r w:rsidRPr="00B75804">
        <w:rPr>
          <w:rFonts w:ascii="仿宋_GB2312" w:eastAsia="仿宋_GB2312"/>
          <w:b/>
          <w:sz w:val="32"/>
          <w:szCs w:val="32"/>
        </w:rPr>
        <w:t>3.</w:t>
      </w:r>
      <w:r w:rsidRPr="00B75804">
        <w:rPr>
          <w:rFonts w:ascii="仿宋_GB2312" w:eastAsia="仿宋_GB2312" w:hint="eastAsia"/>
          <w:b/>
          <w:sz w:val="32"/>
          <w:szCs w:val="32"/>
        </w:rPr>
        <w:t>公务接待费支出</w:t>
      </w:r>
      <w:r w:rsidR="00862661" w:rsidRPr="00B75804">
        <w:rPr>
          <w:rFonts w:ascii="仿宋_GB2312" w:eastAsia="仿宋_GB2312" w:hint="eastAsia"/>
          <w:sz w:val="32"/>
          <w:szCs w:val="32"/>
        </w:rPr>
        <w:t>2.30</w:t>
      </w:r>
      <w:r w:rsidRPr="00B75804">
        <w:rPr>
          <w:rFonts w:ascii="仿宋_GB2312" w:eastAsia="仿宋_GB2312" w:hint="eastAsia"/>
          <w:sz w:val="32"/>
          <w:szCs w:val="32"/>
        </w:rPr>
        <w:t>万元，完成预算</w:t>
      </w:r>
      <w:r w:rsidR="00862661" w:rsidRPr="00B75804">
        <w:rPr>
          <w:rFonts w:ascii="仿宋_GB2312" w:eastAsia="仿宋_GB2312" w:hint="eastAsia"/>
          <w:sz w:val="32"/>
          <w:szCs w:val="32"/>
        </w:rPr>
        <w:t>100</w:t>
      </w:r>
      <w:r w:rsidRPr="00B75804">
        <w:rPr>
          <w:rFonts w:ascii="仿宋_GB2312" w:eastAsia="仿宋_GB2312"/>
          <w:sz w:val="32"/>
          <w:szCs w:val="32"/>
        </w:rPr>
        <w:t>%</w:t>
      </w:r>
      <w:r w:rsidRPr="00B75804">
        <w:rPr>
          <w:rFonts w:ascii="仿宋_GB2312" w:eastAsia="仿宋_GB2312" w:hint="eastAsia"/>
          <w:sz w:val="32"/>
          <w:szCs w:val="32"/>
        </w:rPr>
        <w:t>。公务接待费支出决算比</w:t>
      </w:r>
      <w:r w:rsidRPr="00B75804">
        <w:rPr>
          <w:rFonts w:ascii="仿宋_GB2312" w:eastAsia="仿宋_GB2312"/>
          <w:sz w:val="32"/>
          <w:szCs w:val="32"/>
        </w:rPr>
        <w:t>20</w:t>
      </w:r>
      <w:r w:rsidRPr="00B75804">
        <w:rPr>
          <w:rFonts w:ascii="仿宋_GB2312" w:eastAsia="仿宋_GB2312" w:hint="eastAsia"/>
          <w:sz w:val="32"/>
          <w:szCs w:val="32"/>
        </w:rPr>
        <w:t>20年减少</w:t>
      </w:r>
      <w:r w:rsidR="00862661" w:rsidRPr="00B75804">
        <w:rPr>
          <w:rFonts w:ascii="仿宋_GB2312" w:eastAsia="仿宋_GB2312" w:hint="eastAsia"/>
          <w:sz w:val="32"/>
          <w:szCs w:val="32"/>
        </w:rPr>
        <w:t>2.43</w:t>
      </w:r>
      <w:r w:rsidRPr="00B75804">
        <w:rPr>
          <w:rFonts w:ascii="仿宋_GB2312" w:eastAsia="仿宋_GB2312" w:hint="eastAsia"/>
          <w:sz w:val="32"/>
          <w:szCs w:val="32"/>
        </w:rPr>
        <w:t>万元，下降</w:t>
      </w:r>
      <w:r w:rsidR="00862661" w:rsidRPr="00B75804">
        <w:rPr>
          <w:rFonts w:ascii="仿宋_GB2312" w:eastAsia="仿宋_GB2312" w:hint="eastAsia"/>
          <w:sz w:val="32"/>
          <w:szCs w:val="32"/>
        </w:rPr>
        <w:t>51.37</w:t>
      </w:r>
      <w:r w:rsidRPr="00B75804">
        <w:rPr>
          <w:rFonts w:ascii="仿宋_GB2312" w:eastAsia="仿宋_GB2312"/>
          <w:sz w:val="32"/>
          <w:szCs w:val="32"/>
        </w:rPr>
        <w:t>%</w:t>
      </w:r>
      <w:r w:rsidRPr="00B75804">
        <w:rPr>
          <w:rFonts w:ascii="仿宋_GB2312" w:eastAsia="仿宋_GB2312" w:hint="eastAsia"/>
          <w:sz w:val="32"/>
          <w:szCs w:val="32"/>
        </w:rPr>
        <w:t>。主要原因是</w:t>
      </w:r>
      <w:r w:rsidR="00862661" w:rsidRPr="00B75804">
        <w:rPr>
          <w:rFonts w:ascii="仿宋_GB2312" w:eastAsia="仿宋_GB2312" w:hint="eastAsia"/>
          <w:sz w:val="32"/>
          <w:szCs w:val="32"/>
        </w:rPr>
        <w:t>按照厉行节约和公用经费压缩的要求，机关2021年度公务接待费压缩。</w:t>
      </w:r>
    </w:p>
    <w:p w:rsidR="008B3E2B" w:rsidRDefault="002303C8" w:rsidP="004B6FB4">
      <w:pPr>
        <w:snapToGrid w:val="0"/>
        <w:spacing w:line="336" w:lineRule="auto"/>
        <w:ind w:firstLine="640"/>
        <w:rPr>
          <w:rFonts w:ascii="仿宋_GB2312" w:eastAsia="仿宋_GB2312"/>
          <w:sz w:val="32"/>
          <w:szCs w:val="32"/>
        </w:rPr>
      </w:pPr>
      <w:r>
        <w:rPr>
          <w:rFonts w:ascii="仿宋" w:eastAsia="仿宋" w:hAnsi="仿宋" w:hint="eastAsia"/>
          <w:b/>
          <w:sz w:val="32"/>
          <w:szCs w:val="32"/>
        </w:rPr>
        <w:t>国内公务接待支出</w:t>
      </w:r>
      <w:r w:rsidR="006E0B1C">
        <w:rPr>
          <w:rFonts w:ascii="仿宋_GB2312" w:eastAsia="仿宋_GB2312" w:hint="eastAsia"/>
          <w:sz w:val="32"/>
          <w:szCs w:val="32"/>
        </w:rPr>
        <w:t>2.30</w:t>
      </w:r>
      <w:r>
        <w:rPr>
          <w:rFonts w:ascii="仿宋_GB2312" w:eastAsia="仿宋_GB2312" w:hint="eastAsia"/>
          <w:sz w:val="32"/>
          <w:szCs w:val="32"/>
        </w:rPr>
        <w:t>万元，主要用于</w:t>
      </w:r>
      <w:r w:rsidR="008B3E2B">
        <w:rPr>
          <w:rFonts w:ascii="仿宋_GB2312" w:eastAsia="仿宋_GB2312" w:hint="eastAsia"/>
          <w:sz w:val="32"/>
          <w:szCs w:val="32"/>
        </w:rPr>
        <w:t>客人来</w:t>
      </w:r>
      <w:proofErr w:type="gramStart"/>
      <w:r w:rsidR="008B3E2B">
        <w:rPr>
          <w:rFonts w:ascii="仿宋_GB2312" w:eastAsia="仿宋_GB2312" w:hint="eastAsia"/>
          <w:sz w:val="32"/>
          <w:szCs w:val="32"/>
        </w:rPr>
        <w:t>雅</w:t>
      </w:r>
      <w:r w:rsidR="00862661" w:rsidRPr="00862661">
        <w:rPr>
          <w:rFonts w:ascii="仿宋_GB2312" w:eastAsia="仿宋_GB2312" w:hint="eastAsia"/>
          <w:sz w:val="32"/>
          <w:szCs w:val="32"/>
        </w:rPr>
        <w:t>执行</w:t>
      </w:r>
      <w:proofErr w:type="gramEnd"/>
      <w:r w:rsidR="00862661" w:rsidRPr="00862661">
        <w:rPr>
          <w:rFonts w:ascii="仿宋_GB2312" w:eastAsia="仿宋_GB2312" w:hint="eastAsia"/>
          <w:sz w:val="32"/>
          <w:szCs w:val="32"/>
        </w:rPr>
        <w:t>公务、开展业务活动开支的用餐费等。国内公务接待国内公务接待245批次，2733人次，共计支出</w:t>
      </w:r>
      <w:r w:rsidR="006E0B1C">
        <w:rPr>
          <w:rFonts w:ascii="仿宋_GB2312" w:eastAsia="仿宋_GB2312" w:hint="eastAsia"/>
          <w:sz w:val="32"/>
          <w:szCs w:val="32"/>
        </w:rPr>
        <w:t>2.30</w:t>
      </w:r>
      <w:bookmarkStart w:id="44" w:name="_GoBack"/>
      <w:bookmarkEnd w:id="44"/>
      <w:r w:rsidR="00862661" w:rsidRPr="00862661">
        <w:rPr>
          <w:rFonts w:ascii="仿宋_GB2312" w:eastAsia="仿宋_GB2312" w:hint="eastAsia"/>
          <w:sz w:val="32"/>
          <w:szCs w:val="32"/>
        </w:rPr>
        <w:t>万元，具体内容包括：接待省内外、市州人大来</w:t>
      </w:r>
      <w:proofErr w:type="gramStart"/>
      <w:r w:rsidR="00862661" w:rsidRPr="00862661">
        <w:rPr>
          <w:rFonts w:ascii="仿宋_GB2312" w:eastAsia="仿宋_GB2312" w:hint="eastAsia"/>
          <w:sz w:val="32"/>
          <w:szCs w:val="32"/>
        </w:rPr>
        <w:t>雅客人</w:t>
      </w:r>
      <w:proofErr w:type="gramEnd"/>
      <w:r w:rsidR="00862661" w:rsidRPr="00862661">
        <w:rPr>
          <w:rFonts w:ascii="仿宋_GB2312" w:eastAsia="仿宋_GB2312" w:hint="eastAsia"/>
          <w:sz w:val="32"/>
          <w:szCs w:val="32"/>
        </w:rPr>
        <w:t>就代表工作、立法、视察和执法检查等活动支出餐费支出</w:t>
      </w:r>
      <w:r w:rsidR="008B3E2B">
        <w:rPr>
          <w:rFonts w:ascii="仿宋_GB2312" w:eastAsia="仿宋_GB2312" w:hint="eastAsia"/>
          <w:sz w:val="32"/>
          <w:szCs w:val="32"/>
        </w:rPr>
        <w:t>。</w:t>
      </w:r>
    </w:p>
    <w:p w:rsidR="00F7284D" w:rsidRPr="00B75804" w:rsidRDefault="002303C8" w:rsidP="004B6FB4">
      <w:pPr>
        <w:snapToGrid w:val="0"/>
        <w:spacing w:line="336" w:lineRule="auto"/>
        <w:ind w:firstLine="640"/>
        <w:rPr>
          <w:rFonts w:ascii="仿宋_GB2312" w:eastAsia="仿宋_GB2312"/>
          <w:sz w:val="32"/>
          <w:szCs w:val="32"/>
        </w:rPr>
      </w:pPr>
      <w:r>
        <w:rPr>
          <w:rFonts w:ascii="仿宋" w:eastAsia="仿宋" w:hAnsi="仿宋" w:hint="eastAsia"/>
          <w:b/>
          <w:sz w:val="32"/>
          <w:szCs w:val="32"/>
        </w:rPr>
        <w:t>外事接待支出</w:t>
      </w:r>
      <w:r w:rsidR="008B3E2B" w:rsidRPr="00B75804">
        <w:rPr>
          <w:rFonts w:ascii="仿宋_GB2312" w:eastAsia="仿宋_GB2312" w:hint="eastAsia"/>
          <w:sz w:val="32"/>
          <w:szCs w:val="32"/>
        </w:rPr>
        <w:t>0</w:t>
      </w:r>
      <w:r>
        <w:rPr>
          <w:rFonts w:ascii="仿宋_GB2312" w:eastAsia="仿宋_GB2312" w:hint="eastAsia"/>
          <w:sz w:val="32"/>
          <w:szCs w:val="32"/>
        </w:rPr>
        <w:t>万元，外事接待</w:t>
      </w:r>
      <w:r w:rsidR="008B3E2B">
        <w:rPr>
          <w:rFonts w:ascii="仿宋_GB2312" w:eastAsia="仿宋_GB2312" w:hint="eastAsia"/>
          <w:sz w:val="32"/>
          <w:szCs w:val="32"/>
        </w:rPr>
        <w:t>0</w:t>
      </w:r>
      <w:r>
        <w:rPr>
          <w:rFonts w:ascii="仿宋_GB2312" w:eastAsia="仿宋_GB2312" w:hint="eastAsia"/>
          <w:sz w:val="32"/>
          <w:szCs w:val="32"/>
        </w:rPr>
        <w:t>批次，</w:t>
      </w:r>
      <w:r w:rsidR="008B3E2B">
        <w:rPr>
          <w:rFonts w:ascii="仿宋_GB2312" w:eastAsia="仿宋_GB2312" w:hint="eastAsia"/>
          <w:sz w:val="32"/>
          <w:szCs w:val="32"/>
        </w:rPr>
        <w:t>0</w:t>
      </w:r>
      <w:r>
        <w:rPr>
          <w:rFonts w:ascii="仿宋_GB2312" w:eastAsia="仿宋_GB2312" w:hint="eastAsia"/>
          <w:sz w:val="32"/>
          <w:szCs w:val="32"/>
        </w:rPr>
        <w:t>人，共计支</w:t>
      </w:r>
      <w:r>
        <w:rPr>
          <w:rFonts w:ascii="仿宋_GB2312" w:eastAsia="仿宋_GB2312" w:hint="eastAsia"/>
          <w:sz w:val="32"/>
          <w:szCs w:val="32"/>
        </w:rPr>
        <w:lastRenderedPageBreak/>
        <w:t>出</w:t>
      </w:r>
      <w:r w:rsidR="008B3E2B">
        <w:rPr>
          <w:rFonts w:ascii="仿宋_GB2312" w:eastAsia="仿宋_GB2312" w:hint="eastAsia"/>
          <w:sz w:val="32"/>
          <w:szCs w:val="32"/>
        </w:rPr>
        <w:t>0</w:t>
      </w:r>
      <w:r>
        <w:rPr>
          <w:rFonts w:ascii="仿宋_GB2312" w:eastAsia="仿宋_GB2312" w:hint="eastAsia"/>
          <w:sz w:val="32"/>
          <w:szCs w:val="32"/>
        </w:rPr>
        <w:t>万元</w:t>
      </w:r>
      <w:bookmarkStart w:id="45" w:name="_Toc15396610"/>
      <w:bookmarkStart w:id="46" w:name="_Toc15377218"/>
      <w:r w:rsidR="008B3E2B">
        <w:rPr>
          <w:rFonts w:ascii="仿宋_GB2312" w:eastAsia="仿宋_GB2312" w:hint="eastAsia"/>
          <w:sz w:val="32"/>
          <w:szCs w:val="32"/>
        </w:rPr>
        <w:t>。</w:t>
      </w:r>
    </w:p>
    <w:p w:rsidR="00F7284D" w:rsidRDefault="002303C8" w:rsidP="004B6FB4">
      <w:pPr>
        <w:snapToGrid w:val="0"/>
        <w:spacing w:line="336" w:lineRule="auto"/>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5"/>
      <w:bookmarkEnd w:id="46"/>
    </w:p>
    <w:p w:rsidR="00A07362" w:rsidRDefault="002303C8" w:rsidP="004B6FB4">
      <w:pPr>
        <w:snapToGrid w:val="0"/>
        <w:spacing w:line="336" w:lineRule="auto"/>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21年政府性基金预算财政拨款支出</w:t>
      </w:r>
      <w:r w:rsidR="00A07362">
        <w:rPr>
          <w:rFonts w:ascii="仿宋_GB2312" w:eastAsia="仿宋_GB2312" w:hint="eastAsia"/>
          <w:sz w:val="32"/>
          <w:szCs w:val="32"/>
        </w:rPr>
        <w:t>0</w:t>
      </w:r>
      <w:r>
        <w:rPr>
          <w:rFonts w:ascii="仿宋_GB2312" w:eastAsia="仿宋_GB2312" w:hint="eastAsia"/>
          <w:sz w:val="32"/>
          <w:szCs w:val="32"/>
        </w:rPr>
        <w:t>万元</w:t>
      </w:r>
      <w:bookmarkStart w:id="47" w:name="_Toc15396611"/>
      <w:bookmarkStart w:id="48" w:name="_Toc15377219"/>
    </w:p>
    <w:p w:rsidR="00F7284D" w:rsidRDefault="002303C8" w:rsidP="004B6FB4">
      <w:pPr>
        <w:snapToGrid w:val="0"/>
        <w:spacing w:line="336" w:lineRule="auto"/>
        <w:ind w:firstLine="640"/>
        <w:rPr>
          <w:rStyle w:val="2Char"/>
          <w:rFonts w:ascii="黑体" w:eastAsia="黑体" w:hAnsi="黑体"/>
          <w:b w:val="0"/>
        </w:rPr>
      </w:pPr>
      <w:r>
        <w:rPr>
          <w:rStyle w:val="2Char"/>
          <w:rFonts w:ascii="黑体" w:eastAsia="黑体" w:hAnsi="黑体" w:hint="eastAsia"/>
          <w:b w:val="0"/>
        </w:rPr>
        <w:t>国有资本经营预算支出决算情况说明</w:t>
      </w:r>
      <w:bookmarkEnd w:id="47"/>
      <w:bookmarkEnd w:id="48"/>
    </w:p>
    <w:p w:rsidR="00A07362" w:rsidRDefault="002303C8" w:rsidP="004B6FB4">
      <w:pPr>
        <w:snapToGrid w:val="0"/>
        <w:spacing w:line="336" w:lineRule="auto"/>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21年国有资本经营预算财政拨款支出</w:t>
      </w:r>
      <w:r w:rsidR="00A07362">
        <w:rPr>
          <w:rFonts w:ascii="仿宋_GB2312" w:eastAsia="仿宋_GB2312" w:hint="eastAsia"/>
          <w:sz w:val="32"/>
          <w:szCs w:val="32"/>
        </w:rPr>
        <w:t>0</w:t>
      </w:r>
      <w:r>
        <w:rPr>
          <w:rFonts w:ascii="仿宋_GB2312" w:eastAsia="仿宋_GB2312" w:hint="eastAsia"/>
          <w:sz w:val="32"/>
          <w:szCs w:val="32"/>
        </w:rPr>
        <w:t>万元。</w:t>
      </w:r>
      <w:bookmarkStart w:id="49" w:name="_Toc15377221"/>
      <w:bookmarkStart w:id="50" w:name="_Toc15396612"/>
    </w:p>
    <w:p w:rsidR="00F7284D" w:rsidRDefault="002303C8" w:rsidP="004B6FB4">
      <w:pPr>
        <w:snapToGrid w:val="0"/>
        <w:spacing w:line="336" w:lineRule="auto"/>
        <w:ind w:firstLine="640"/>
        <w:rPr>
          <w:rStyle w:val="2Char"/>
          <w:rFonts w:ascii="黑体" w:eastAsia="黑体" w:hAnsi="黑体"/>
          <w:b w:val="0"/>
        </w:rPr>
      </w:pPr>
      <w:r>
        <w:rPr>
          <w:rStyle w:val="2Char"/>
          <w:rFonts w:ascii="黑体" w:eastAsia="黑体" w:hAnsi="黑体" w:hint="eastAsia"/>
          <w:b w:val="0"/>
        </w:rPr>
        <w:t>其他重要事项的情况说明</w:t>
      </w:r>
      <w:bookmarkEnd w:id="49"/>
      <w:bookmarkEnd w:id="50"/>
    </w:p>
    <w:p w:rsidR="00F7284D" w:rsidRPr="004B6FB4" w:rsidRDefault="002303C8" w:rsidP="004B6FB4">
      <w:pPr>
        <w:snapToGrid w:val="0"/>
        <w:spacing w:line="336" w:lineRule="auto"/>
        <w:ind w:firstLineChars="200" w:firstLine="640"/>
        <w:outlineLvl w:val="2"/>
        <w:rPr>
          <w:rFonts w:ascii="楷体_GB2312" w:eastAsia="楷体_GB2312" w:hAnsi="仿宋"/>
          <w:sz w:val="32"/>
          <w:szCs w:val="32"/>
        </w:rPr>
      </w:pPr>
      <w:bookmarkStart w:id="51" w:name="_Toc15377222"/>
      <w:r w:rsidRPr="004B6FB4">
        <w:rPr>
          <w:rFonts w:ascii="楷体_GB2312" w:eastAsia="楷体_GB2312" w:hAnsi="仿宋" w:hint="eastAsia"/>
          <w:sz w:val="32"/>
          <w:szCs w:val="32"/>
        </w:rPr>
        <w:t>（一）机关运行经费支出情况</w:t>
      </w:r>
      <w:bookmarkEnd w:id="51"/>
    </w:p>
    <w:p w:rsidR="00F7284D" w:rsidRDefault="002303C8" w:rsidP="004B6FB4">
      <w:pPr>
        <w:snapToGrid w:val="0"/>
        <w:spacing w:line="336" w:lineRule="auto"/>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21年，机关运行经费支出</w:t>
      </w:r>
      <w:r w:rsidR="00CA2937">
        <w:rPr>
          <w:rFonts w:ascii="仿宋_GB2312" w:eastAsia="仿宋_GB2312" w:hint="eastAsia"/>
          <w:sz w:val="32"/>
          <w:szCs w:val="32"/>
        </w:rPr>
        <w:t>279.73</w:t>
      </w:r>
      <w:r>
        <w:rPr>
          <w:rFonts w:ascii="仿宋_GB2312" w:eastAsia="仿宋_GB2312" w:hint="eastAsia"/>
          <w:sz w:val="32"/>
          <w:szCs w:val="32"/>
        </w:rPr>
        <w:t>万元，比</w:t>
      </w:r>
      <w:r>
        <w:rPr>
          <w:rFonts w:ascii="仿宋_GB2312" w:eastAsia="仿宋_GB2312"/>
          <w:sz w:val="32"/>
          <w:szCs w:val="32"/>
        </w:rPr>
        <w:t>20</w:t>
      </w:r>
      <w:r>
        <w:rPr>
          <w:rFonts w:ascii="仿宋_GB2312" w:eastAsia="仿宋_GB2312" w:hint="eastAsia"/>
          <w:sz w:val="32"/>
          <w:szCs w:val="32"/>
        </w:rPr>
        <w:t>20年增加</w:t>
      </w:r>
      <w:r w:rsidR="00CA2937">
        <w:rPr>
          <w:rFonts w:ascii="仿宋_GB2312" w:eastAsia="仿宋_GB2312" w:hint="eastAsia"/>
          <w:sz w:val="32"/>
          <w:szCs w:val="32"/>
        </w:rPr>
        <w:t>83.50</w:t>
      </w:r>
      <w:r>
        <w:rPr>
          <w:rFonts w:ascii="仿宋_GB2312" w:eastAsia="仿宋_GB2312" w:hint="eastAsia"/>
          <w:sz w:val="32"/>
          <w:szCs w:val="32"/>
        </w:rPr>
        <w:t>万元，增长</w:t>
      </w:r>
      <w:r w:rsidR="00CA2937">
        <w:rPr>
          <w:rFonts w:ascii="仿宋_GB2312" w:eastAsia="仿宋_GB2312" w:hint="eastAsia"/>
          <w:sz w:val="32"/>
          <w:szCs w:val="32"/>
        </w:rPr>
        <w:t>42.55</w:t>
      </w:r>
      <w:r>
        <w:rPr>
          <w:rFonts w:ascii="仿宋_GB2312" w:eastAsia="仿宋_GB2312"/>
          <w:sz w:val="32"/>
          <w:szCs w:val="32"/>
        </w:rPr>
        <w:t>%</w:t>
      </w:r>
      <w:r>
        <w:rPr>
          <w:rFonts w:ascii="仿宋_GB2312" w:eastAsia="仿宋_GB2312" w:hint="eastAsia"/>
          <w:sz w:val="32"/>
          <w:szCs w:val="32"/>
        </w:rPr>
        <w:t>。主要原因是</w:t>
      </w:r>
      <w:r w:rsidR="00CA2937" w:rsidRPr="00CA2937">
        <w:rPr>
          <w:rFonts w:ascii="仿宋_GB2312" w:eastAsia="仿宋_GB2312" w:hint="eastAsia"/>
          <w:sz w:val="32"/>
          <w:szCs w:val="32"/>
        </w:rPr>
        <w:t>人员增加，</w:t>
      </w:r>
      <w:r w:rsidR="00AD73FB">
        <w:rPr>
          <w:rFonts w:ascii="仿宋_GB2312" w:eastAsia="仿宋_GB2312" w:hint="eastAsia"/>
          <w:sz w:val="32"/>
          <w:szCs w:val="32"/>
        </w:rPr>
        <w:t>人员经费支出</w:t>
      </w:r>
      <w:r w:rsidR="00CA2937" w:rsidRPr="00CA2937">
        <w:rPr>
          <w:rFonts w:ascii="仿宋_GB2312" w:eastAsia="仿宋_GB2312" w:hint="eastAsia"/>
          <w:sz w:val="32"/>
          <w:szCs w:val="32"/>
        </w:rPr>
        <w:t>相应增加</w:t>
      </w:r>
      <w:r w:rsidR="00AD73FB">
        <w:rPr>
          <w:rFonts w:ascii="仿宋_GB2312" w:eastAsia="仿宋_GB2312" w:hint="eastAsia"/>
          <w:sz w:val="32"/>
          <w:szCs w:val="32"/>
        </w:rPr>
        <w:t>，且新冠疫情较2020年有所缓解，机关运行经费中培训费、差旅费等支出增加。</w:t>
      </w:r>
    </w:p>
    <w:p w:rsidR="00F7284D" w:rsidRPr="004B6FB4" w:rsidRDefault="002303C8" w:rsidP="004B6FB4">
      <w:pPr>
        <w:snapToGrid w:val="0"/>
        <w:spacing w:line="336" w:lineRule="auto"/>
        <w:ind w:firstLineChars="200" w:firstLine="640"/>
        <w:outlineLvl w:val="2"/>
        <w:rPr>
          <w:rFonts w:ascii="楷体_GB2312" w:eastAsia="楷体_GB2312" w:hAnsi="仿宋"/>
          <w:sz w:val="32"/>
          <w:szCs w:val="32"/>
        </w:rPr>
      </w:pPr>
      <w:bookmarkStart w:id="52" w:name="_Toc15377223"/>
      <w:r w:rsidRPr="004B6FB4">
        <w:rPr>
          <w:rFonts w:ascii="楷体_GB2312" w:eastAsia="楷体_GB2312" w:hAnsi="仿宋" w:hint="eastAsia"/>
          <w:sz w:val="32"/>
          <w:szCs w:val="32"/>
        </w:rPr>
        <w:t>（二）政府采购支出情况</w:t>
      </w:r>
      <w:bookmarkEnd w:id="52"/>
    </w:p>
    <w:p w:rsidR="00F7284D" w:rsidRPr="00B75804" w:rsidRDefault="002303C8" w:rsidP="004B6FB4">
      <w:pPr>
        <w:snapToGrid w:val="0"/>
        <w:spacing w:line="336" w:lineRule="auto"/>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21年，政府采购支出总额</w:t>
      </w:r>
      <w:r w:rsidR="00CA2937">
        <w:rPr>
          <w:rFonts w:ascii="仿宋_GB2312" w:eastAsia="仿宋_GB2312" w:hint="eastAsia"/>
          <w:sz w:val="32"/>
          <w:szCs w:val="32"/>
        </w:rPr>
        <w:t>40.20</w:t>
      </w:r>
      <w:r>
        <w:rPr>
          <w:rFonts w:ascii="仿宋_GB2312" w:eastAsia="仿宋_GB2312" w:hint="eastAsia"/>
          <w:sz w:val="32"/>
          <w:szCs w:val="32"/>
        </w:rPr>
        <w:t>万元，其中：政府采购货物支出</w:t>
      </w:r>
      <w:r w:rsidR="00CA2937">
        <w:rPr>
          <w:rFonts w:ascii="仿宋_GB2312" w:eastAsia="仿宋_GB2312" w:hint="eastAsia"/>
          <w:sz w:val="32"/>
          <w:szCs w:val="32"/>
        </w:rPr>
        <w:t>40.20</w:t>
      </w:r>
      <w:r>
        <w:rPr>
          <w:rFonts w:ascii="仿宋_GB2312" w:eastAsia="仿宋_GB2312" w:hint="eastAsia"/>
          <w:sz w:val="32"/>
          <w:szCs w:val="32"/>
        </w:rPr>
        <w:t>万元、政府采购工程支出</w:t>
      </w:r>
      <w:r w:rsidR="00CA2937">
        <w:rPr>
          <w:rFonts w:ascii="仿宋_GB2312" w:eastAsia="仿宋_GB2312" w:hint="eastAsia"/>
          <w:sz w:val="32"/>
          <w:szCs w:val="32"/>
        </w:rPr>
        <w:t>0</w:t>
      </w:r>
      <w:r>
        <w:rPr>
          <w:rFonts w:ascii="仿宋_GB2312" w:eastAsia="仿宋_GB2312" w:hint="eastAsia"/>
          <w:sz w:val="32"/>
          <w:szCs w:val="32"/>
        </w:rPr>
        <w:t>万元、政府采购服务支出</w:t>
      </w:r>
      <w:r w:rsidR="00CA2937">
        <w:rPr>
          <w:rFonts w:ascii="仿宋_GB2312" w:eastAsia="仿宋_GB2312" w:hint="eastAsia"/>
          <w:sz w:val="32"/>
          <w:szCs w:val="32"/>
        </w:rPr>
        <w:t>0</w:t>
      </w:r>
      <w:r>
        <w:rPr>
          <w:rFonts w:ascii="仿宋_GB2312" w:eastAsia="仿宋_GB2312" w:hint="eastAsia"/>
          <w:sz w:val="32"/>
          <w:szCs w:val="32"/>
        </w:rPr>
        <w:t>万元。主要用于</w:t>
      </w:r>
      <w:r w:rsidR="00CA2937">
        <w:rPr>
          <w:rFonts w:ascii="仿宋_GB2312" w:eastAsia="仿宋_GB2312" w:hint="eastAsia"/>
          <w:sz w:val="32"/>
          <w:szCs w:val="32"/>
        </w:rPr>
        <w:t>采购</w:t>
      </w:r>
      <w:r w:rsidR="00CA2937">
        <w:rPr>
          <w:rFonts w:ascii="仿宋_GB2312" w:eastAsia="仿宋_GB2312"/>
          <w:sz w:val="32"/>
          <w:szCs w:val="32"/>
        </w:rPr>
        <w:t>越野车</w:t>
      </w:r>
      <w:r w:rsidR="00CA2937">
        <w:rPr>
          <w:rFonts w:ascii="仿宋_GB2312" w:eastAsia="仿宋_GB2312" w:hint="eastAsia"/>
          <w:sz w:val="32"/>
          <w:szCs w:val="32"/>
        </w:rPr>
        <w:t>1辆</w:t>
      </w:r>
      <w:r>
        <w:rPr>
          <w:rFonts w:ascii="仿宋_GB2312" w:eastAsia="仿宋_GB2312" w:hint="eastAsia"/>
          <w:sz w:val="32"/>
          <w:szCs w:val="32"/>
        </w:rPr>
        <w:t>。授予中小企业合同金额</w:t>
      </w:r>
      <w:r w:rsidR="00CA2937">
        <w:rPr>
          <w:rFonts w:ascii="仿宋_GB2312" w:eastAsia="仿宋_GB2312" w:hint="eastAsia"/>
          <w:sz w:val="32"/>
          <w:szCs w:val="32"/>
        </w:rPr>
        <w:t>40.20</w:t>
      </w:r>
      <w:r>
        <w:rPr>
          <w:rFonts w:ascii="仿宋_GB2312" w:eastAsia="仿宋_GB2312" w:hint="eastAsia"/>
          <w:sz w:val="32"/>
          <w:szCs w:val="32"/>
        </w:rPr>
        <w:t>万元，占政府采购支出总额的</w:t>
      </w:r>
      <w:r w:rsidR="00CA2937">
        <w:rPr>
          <w:rFonts w:ascii="仿宋_GB2312" w:eastAsia="仿宋_GB2312" w:hint="eastAsia"/>
          <w:sz w:val="32"/>
          <w:szCs w:val="32"/>
        </w:rPr>
        <w:t>100</w:t>
      </w:r>
      <w:r>
        <w:rPr>
          <w:rFonts w:ascii="仿宋_GB2312" w:eastAsia="仿宋_GB2312"/>
          <w:sz w:val="32"/>
          <w:szCs w:val="32"/>
        </w:rPr>
        <w:t>%</w:t>
      </w:r>
      <w:r>
        <w:rPr>
          <w:rFonts w:ascii="仿宋_GB2312" w:eastAsia="仿宋_GB2312" w:hint="eastAsia"/>
          <w:sz w:val="32"/>
          <w:szCs w:val="32"/>
        </w:rPr>
        <w:t>，其中：授予小</w:t>
      </w:r>
      <w:proofErr w:type="gramStart"/>
      <w:r>
        <w:rPr>
          <w:rFonts w:ascii="仿宋_GB2312" w:eastAsia="仿宋_GB2312" w:hint="eastAsia"/>
          <w:sz w:val="32"/>
          <w:szCs w:val="32"/>
        </w:rPr>
        <w:t>微企业</w:t>
      </w:r>
      <w:proofErr w:type="gramEnd"/>
      <w:r>
        <w:rPr>
          <w:rFonts w:ascii="仿宋_GB2312" w:eastAsia="仿宋_GB2312" w:hint="eastAsia"/>
          <w:sz w:val="32"/>
          <w:szCs w:val="32"/>
        </w:rPr>
        <w:t>合同金额</w:t>
      </w:r>
      <w:r w:rsidR="00CA2937">
        <w:rPr>
          <w:rFonts w:ascii="仿宋_GB2312" w:eastAsia="仿宋_GB2312" w:hint="eastAsia"/>
          <w:sz w:val="32"/>
          <w:szCs w:val="32"/>
        </w:rPr>
        <w:t>0</w:t>
      </w:r>
      <w:r>
        <w:rPr>
          <w:rFonts w:ascii="仿宋_GB2312" w:eastAsia="仿宋_GB2312" w:hint="eastAsia"/>
          <w:sz w:val="32"/>
          <w:szCs w:val="32"/>
        </w:rPr>
        <w:t>万元，占政府采购支出总额的</w:t>
      </w:r>
      <w:r w:rsidR="00CA2937">
        <w:rPr>
          <w:rFonts w:ascii="仿宋_GB2312" w:eastAsia="仿宋_GB2312" w:hint="eastAsia"/>
          <w:sz w:val="32"/>
          <w:szCs w:val="32"/>
        </w:rPr>
        <w:t>0</w:t>
      </w:r>
      <w:r>
        <w:rPr>
          <w:rFonts w:ascii="仿宋_GB2312" w:eastAsia="仿宋_GB2312"/>
          <w:sz w:val="32"/>
          <w:szCs w:val="32"/>
        </w:rPr>
        <w:t>%</w:t>
      </w:r>
      <w:r>
        <w:rPr>
          <w:rFonts w:ascii="仿宋_GB2312" w:eastAsia="仿宋_GB2312" w:hint="eastAsia"/>
          <w:sz w:val="32"/>
          <w:szCs w:val="32"/>
        </w:rPr>
        <w:t>。</w:t>
      </w:r>
    </w:p>
    <w:p w:rsidR="00F7284D" w:rsidRPr="004B6FB4" w:rsidRDefault="002303C8" w:rsidP="004B6FB4">
      <w:pPr>
        <w:snapToGrid w:val="0"/>
        <w:spacing w:line="336" w:lineRule="auto"/>
        <w:ind w:firstLineChars="200" w:firstLine="640"/>
        <w:outlineLvl w:val="2"/>
        <w:rPr>
          <w:rFonts w:ascii="楷体_GB2312" w:eastAsia="楷体_GB2312" w:hAnsi="仿宋"/>
          <w:sz w:val="32"/>
          <w:szCs w:val="32"/>
        </w:rPr>
      </w:pPr>
      <w:bookmarkStart w:id="53" w:name="_Toc15377224"/>
      <w:r w:rsidRPr="004B6FB4">
        <w:rPr>
          <w:rFonts w:ascii="楷体_GB2312" w:eastAsia="楷体_GB2312" w:hAnsi="仿宋" w:hint="eastAsia"/>
          <w:sz w:val="32"/>
          <w:szCs w:val="32"/>
        </w:rPr>
        <w:t>（三）国有资产占有使用情况</w:t>
      </w:r>
      <w:bookmarkEnd w:id="53"/>
    </w:p>
    <w:p w:rsidR="00F7284D" w:rsidRPr="00B75804" w:rsidRDefault="002303C8" w:rsidP="004B6FB4">
      <w:pPr>
        <w:autoSpaceDE w:val="0"/>
        <w:autoSpaceDN w:val="0"/>
        <w:adjustRightInd w:val="0"/>
        <w:snapToGrid w:val="0"/>
        <w:spacing w:line="336" w:lineRule="auto"/>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21年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日，共有车辆</w:t>
      </w:r>
      <w:r w:rsidR="00AF6486">
        <w:rPr>
          <w:rFonts w:ascii="仿宋_GB2312" w:eastAsia="仿宋_GB2312" w:hint="eastAsia"/>
          <w:sz w:val="32"/>
          <w:szCs w:val="32"/>
        </w:rPr>
        <w:t>8</w:t>
      </w:r>
      <w:r>
        <w:rPr>
          <w:rFonts w:ascii="仿宋_GB2312" w:eastAsia="仿宋_GB2312" w:hint="eastAsia"/>
          <w:sz w:val="32"/>
          <w:szCs w:val="32"/>
        </w:rPr>
        <w:t>辆，其中：主要领导干部用车</w:t>
      </w:r>
      <w:r w:rsidR="00AF6486">
        <w:rPr>
          <w:rFonts w:ascii="仿宋_GB2312" w:eastAsia="仿宋_GB2312" w:hint="eastAsia"/>
          <w:sz w:val="32"/>
          <w:szCs w:val="32"/>
        </w:rPr>
        <w:t>0</w:t>
      </w:r>
      <w:r>
        <w:rPr>
          <w:rFonts w:ascii="仿宋_GB2312" w:eastAsia="仿宋_GB2312" w:hint="eastAsia"/>
          <w:sz w:val="32"/>
          <w:szCs w:val="32"/>
        </w:rPr>
        <w:t>辆、机要通信用车</w:t>
      </w:r>
      <w:r w:rsidR="00AF6486">
        <w:rPr>
          <w:rFonts w:ascii="仿宋_GB2312" w:eastAsia="仿宋_GB2312" w:hint="eastAsia"/>
          <w:sz w:val="32"/>
          <w:szCs w:val="32"/>
        </w:rPr>
        <w:t>1</w:t>
      </w:r>
      <w:r>
        <w:rPr>
          <w:rFonts w:ascii="仿宋_GB2312" w:eastAsia="仿宋_GB2312" w:hint="eastAsia"/>
          <w:sz w:val="32"/>
          <w:szCs w:val="32"/>
        </w:rPr>
        <w:t>辆、应急保障用车</w:t>
      </w:r>
      <w:r w:rsidR="00AF6486">
        <w:rPr>
          <w:rFonts w:ascii="仿宋_GB2312" w:eastAsia="仿宋_GB2312" w:hint="eastAsia"/>
          <w:sz w:val="32"/>
          <w:szCs w:val="32"/>
        </w:rPr>
        <w:t>6</w:t>
      </w:r>
      <w:r>
        <w:rPr>
          <w:rFonts w:ascii="仿宋_GB2312" w:eastAsia="仿宋_GB2312" w:hint="eastAsia"/>
          <w:sz w:val="32"/>
          <w:szCs w:val="32"/>
        </w:rPr>
        <w:t>辆、其他用车</w:t>
      </w:r>
      <w:r w:rsidR="00AF6486">
        <w:rPr>
          <w:rFonts w:ascii="仿宋_GB2312" w:eastAsia="仿宋_GB2312" w:hint="eastAsia"/>
          <w:sz w:val="32"/>
          <w:szCs w:val="32"/>
        </w:rPr>
        <w:t>1</w:t>
      </w:r>
      <w:r>
        <w:rPr>
          <w:rFonts w:ascii="仿宋_GB2312" w:eastAsia="仿宋_GB2312" w:hint="eastAsia"/>
          <w:sz w:val="32"/>
          <w:szCs w:val="32"/>
        </w:rPr>
        <w:t>辆</w:t>
      </w:r>
      <w:r w:rsidR="00AF6486">
        <w:rPr>
          <w:rFonts w:ascii="仿宋_GB2312" w:eastAsia="仿宋_GB2312" w:hint="eastAsia"/>
          <w:sz w:val="32"/>
          <w:szCs w:val="32"/>
        </w:rPr>
        <w:t>，</w:t>
      </w:r>
      <w:r>
        <w:rPr>
          <w:rFonts w:ascii="仿宋_GB2312" w:eastAsia="仿宋_GB2312" w:hint="eastAsia"/>
          <w:sz w:val="32"/>
          <w:szCs w:val="32"/>
        </w:rPr>
        <w:t>其他用车主要是用于</w:t>
      </w:r>
      <w:r w:rsidR="00AF6486">
        <w:rPr>
          <w:rFonts w:ascii="仿宋_GB2312" w:eastAsia="仿宋_GB2312" w:hint="eastAsia"/>
          <w:sz w:val="32"/>
          <w:szCs w:val="32"/>
        </w:rPr>
        <w:t>国、省代表及常委会执法检查、视察、调研等。</w:t>
      </w:r>
      <w:r>
        <w:rPr>
          <w:rFonts w:ascii="仿宋_GB2312" w:eastAsia="仿宋_GB2312" w:hint="eastAsia"/>
          <w:sz w:val="32"/>
          <w:szCs w:val="32"/>
        </w:rPr>
        <w:t>单价</w:t>
      </w:r>
      <w:r>
        <w:rPr>
          <w:rFonts w:ascii="仿宋_GB2312" w:eastAsia="仿宋_GB2312"/>
          <w:sz w:val="32"/>
          <w:szCs w:val="32"/>
        </w:rPr>
        <w:t>50</w:t>
      </w:r>
      <w:r>
        <w:rPr>
          <w:rFonts w:ascii="仿宋_GB2312" w:eastAsia="仿宋_GB2312" w:hint="eastAsia"/>
          <w:sz w:val="32"/>
          <w:szCs w:val="32"/>
        </w:rPr>
        <w:t>万元以上通用设备</w:t>
      </w:r>
      <w:r w:rsidR="00AF6486">
        <w:rPr>
          <w:rFonts w:ascii="仿宋_GB2312" w:eastAsia="仿宋_GB2312" w:hint="eastAsia"/>
          <w:sz w:val="32"/>
          <w:szCs w:val="32"/>
        </w:rPr>
        <w:t>0</w:t>
      </w:r>
      <w:r>
        <w:rPr>
          <w:rFonts w:ascii="仿宋_GB2312" w:eastAsia="仿宋_GB2312" w:hint="eastAsia"/>
          <w:sz w:val="32"/>
          <w:szCs w:val="32"/>
        </w:rPr>
        <w:t>台（套），单价</w:t>
      </w:r>
      <w:r>
        <w:rPr>
          <w:rFonts w:ascii="仿宋_GB2312" w:eastAsia="仿宋_GB2312"/>
          <w:sz w:val="32"/>
          <w:szCs w:val="32"/>
        </w:rPr>
        <w:t>100</w:t>
      </w:r>
      <w:r>
        <w:rPr>
          <w:rFonts w:ascii="仿宋_GB2312" w:eastAsia="仿宋_GB2312" w:hint="eastAsia"/>
          <w:sz w:val="32"/>
          <w:szCs w:val="32"/>
        </w:rPr>
        <w:t>万元以上专用设备</w:t>
      </w:r>
      <w:r w:rsidR="00AF6486">
        <w:rPr>
          <w:rFonts w:ascii="仿宋_GB2312" w:eastAsia="仿宋_GB2312" w:hint="eastAsia"/>
          <w:sz w:val="32"/>
          <w:szCs w:val="32"/>
        </w:rPr>
        <w:t>0</w:t>
      </w:r>
      <w:r>
        <w:rPr>
          <w:rFonts w:ascii="仿宋_GB2312" w:eastAsia="仿宋_GB2312" w:hint="eastAsia"/>
          <w:sz w:val="32"/>
          <w:szCs w:val="32"/>
        </w:rPr>
        <w:t>台（套）。</w:t>
      </w:r>
    </w:p>
    <w:p w:rsidR="00F7284D" w:rsidRPr="004B6FB4" w:rsidRDefault="002303C8" w:rsidP="004B6FB4">
      <w:pPr>
        <w:snapToGrid w:val="0"/>
        <w:spacing w:line="336" w:lineRule="auto"/>
        <w:ind w:firstLineChars="200" w:firstLine="640"/>
        <w:outlineLvl w:val="2"/>
        <w:rPr>
          <w:rFonts w:ascii="楷体_GB2312" w:eastAsia="楷体_GB2312" w:hAnsi="仿宋"/>
          <w:sz w:val="32"/>
          <w:szCs w:val="32"/>
        </w:rPr>
      </w:pPr>
      <w:r w:rsidRPr="004B6FB4">
        <w:rPr>
          <w:rFonts w:ascii="楷体_GB2312" w:eastAsia="楷体_GB2312" w:hAnsi="仿宋" w:hint="eastAsia"/>
          <w:sz w:val="32"/>
          <w:szCs w:val="32"/>
        </w:rPr>
        <w:t>（四）预算绩效管理情况</w:t>
      </w:r>
    </w:p>
    <w:p w:rsidR="00F7284D" w:rsidRPr="00B75804" w:rsidRDefault="002303C8" w:rsidP="004B6FB4">
      <w:pPr>
        <w:snapToGrid w:val="0"/>
        <w:spacing w:line="336" w:lineRule="auto"/>
        <w:ind w:firstLineChars="200" w:firstLine="640"/>
        <w:rPr>
          <w:rFonts w:ascii="仿宋_GB2312" w:eastAsia="仿宋_GB2312"/>
          <w:sz w:val="32"/>
          <w:szCs w:val="32"/>
        </w:rPr>
      </w:pPr>
      <w:r w:rsidRPr="00B75804">
        <w:rPr>
          <w:rFonts w:ascii="仿宋_GB2312" w:eastAsia="仿宋_GB2312" w:hint="eastAsia"/>
          <w:sz w:val="32"/>
          <w:szCs w:val="32"/>
        </w:rPr>
        <w:lastRenderedPageBreak/>
        <w:t>根据预算绩效管理要求，本部门在2021年度预算编制阶段，</w:t>
      </w:r>
      <w:r w:rsidR="005D7668" w:rsidRPr="00B75804">
        <w:rPr>
          <w:rFonts w:ascii="仿宋_GB2312" w:eastAsia="仿宋_GB2312" w:hint="eastAsia"/>
          <w:sz w:val="32"/>
          <w:szCs w:val="32"/>
        </w:rPr>
        <w:t>机关</w:t>
      </w:r>
      <w:r w:rsidRPr="00B75804">
        <w:rPr>
          <w:rFonts w:ascii="仿宋_GB2312" w:eastAsia="仿宋_GB2312" w:hint="eastAsia"/>
          <w:sz w:val="32"/>
          <w:szCs w:val="32"/>
        </w:rPr>
        <w:t>对</w:t>
      </w:r>
      <w:r w:rsidR="005D7668" w:rsidRPr="00B75804">
        <w:rPr>
          <w:rFonts w:ascii="仿宋_GB2312" w:eastAsia="仿宋_GB2312" w:hint="eastAsia"/>
          <w:sz w:val="32"/>
          <w:szCs w:val="32"/>
        </w:rPr>
        <w:t>人大代表活动经费、人大办中心组学习及运转经费</w:t>
      </w:r>
      <w:r w:rsidR="00AD73FB" w:rsidRPr="00B75804">
        <w:rPr>
          <w:rFonts w:ascii="仿宋_GB2312" w:eastAsia="仿宋_GB2312" w:hint="eastAsia"/>
          <w:sz w:val="32"/>
          <w:szCs w:val="32"/>
        </w:rPr>
        <w:t>2个</w:t>
      </w:r>
      <w:r w:rsidRPr="00B75804">
        <w:rPr>
          <w:rFonts w:ascii="仿宋_GB2312" w:eastAsia="仿宋_GB2312" w:hint="eastAsia"/>
          <w:sz w:val="32"/>
          <w:szCs w:val="32"/>
        </w:rPr>
        <w:t>项目开展了预算事前绩效评估，对</w:t>
      </w:r>
      <w:r w:rsidR="00AD73FB" w:rsidRPr="00B75804">
        <w:rPr>
          <w:rFonts w:ascii="仿宋_GB2312" w:eastAsia="仿宋_GB2312" w:hint="eastAsia"/>
          <w:sz w:val="32"/>
          <w:szCs w:val="32"/>
        </w:rPr>
        <w:t>2</w:t>
      </w:r>
      <w:r w:rsidRPr="00B75804">
        <w:rPr>
          <w:rFonts w:ascii="仿宋_GB2312" w:eastAsia="仿宋_GB2312" w:hint="eastAsia"/>
          <w:sz w:val="32"/>
          <w:szCs w:val="32"/>
        </w:rPr>
        <w:t>个项目编制了绩效目标，预算执行过程中，选取</w:t>
      </w:r>
      <w:r w:rsidR="00AD73FB" w:rsidRPr="00B75804">
        <w:rPr>
          <w:rFonts w:ascii="仿宋_GB2312" w:eastAsia="仿宋_GB2312" w:hint="eastAsia"/>
          <w:sz w:val="32"/>
          <w:szCs w:val="32"/>
        </w:rPr>
        <w:t>2</w:t>
      </w:r>
      <w:r w:rsidRPr="00B75804">
        <w:rPr>
          <w:rFonts w:ascii="仿宋_GB2312" w:eastAsia="仿宋_GB2312" w:hint="eastAsia"/>
          <w:sz w:val="32"/>
          <w:szCs w:val="32"/>
        </w:rPr>
        <w:t>个项目开展绩效监控，年终执行完毕后，对</w:t>
      </w:r>
      <w:r w:rsidR="00AD73FB" w:rsidRPr="00B75804">
        <w:rPr>
          <w:rFonts w:ascii="仿宋_GB2312" w:eastAsia="仿宋_GB2312" w:hint="eastAsia"/>
          <w:sz w:val="32"/>
          <w:szCs w:val="32"/>
        </w:rPr>
        <w:t>2</w:t>
      </w:r>
      <w:r w:rsidRPr="00B75804">
        <w:rPr>
          <w:rFonts w:ascii="仿宋_GB2312" w:eastAsia="仿宋_GB2312" w:hint="eastAsia"/>
          <w:sz w:val="32"/>
          <w:szCs w:val="32"/>
        </w:rPr>
        <w:t>个项目开展了绩效自评。</w:t>
      </w:r>
      <w:r w:rsidR="002C231E" w:rsidRPr="00B75804">
        <w:rPr>
          <w:rFonts w:ascii="仿宋_GB2312" w:eastAsia="仿宋_GB2312" w:hint="eastAsia"/>
          <w:sz w:val="32"/>
          <w:szCs w:val="32"/>
        </w:rPr>
        <w:t>具体绩效评价详情见附件。</w:t>
      </w:r>
    </w:p>
    <w:p w:rsidR="002C231E" w:rsidRPr="00B75804" w:rsidRDefault="002C231E" w:rsidP="004B6FB4">
      <w:pPr>
        <w:pStyle w:val="a0"/>
        <w:snapToGrid w:val="0"/>
        <w:spacing w:before="93" w:line="336" w:lineRule="auto"/>
        <w:rPr>
          <w:kern w:val="2"/>
          <w:sz w:val="32"/>
          <w:szCs w:val="32"/>
        </w:rPr>
        <w:sectPr w:rsidR="002C231E" w:rsidRPr="00B75804" w:rsidSect="008B3C4C">
          <w:pgSz w:w="11906" w:h="16838"/>
          <w:pgMar w:top="1440" w:right="1800" w:bottom="1440" w:left="1800" w:header="851" w:footer="992" w:gutter="0"/>
          <w:pgNumType w:fmt="numberInDash" w:start="1"/>
          <w:cols w:space="425"/>
          <w:docGrid w:type="lines" w:linePitch="312"/>
        </w:sectPr>
      </w:pPr>
    </w:p>
    <w:p w:rsidR="00F7284D" w:rsidRDefault="002303C8" w:rsidP="002C231E">
      <w:pPr>
        <w:numPr>
          <w:ilvl w:val="0"/>
          <w:numId w:val="4"/>
        </w:numPr>
        <w:spacing w:line="600" w:lineRule="exact"/>
        <w:ind w:firstLineChars="150" w:firstLine="660"/>
        <w:jc w:val="center"/>
        <w:outlineLvl w:val="0"/>
        <w:rPr>
          <w:rStyle w:val="1Char"/>
          <w:rFonts w:ascii="黑体" w:eastAsia="黑体" w:hAnsi="黑体"/>
          <w:b w:val="0"/>
        </w:rPr>
      </w:pPr>
      <w:bookmarkStart w:id="54" w:name="_Toc15396613"/>
      <w:bookmarkStart w:id="55" w:name="_Toc15377225"/>
      <w:r>
        <w:rPr>
          <w:rFonts w:ascii="黑体" w:eastAsia="黑体" w:hAnsi="黑体" w:hint="eastAsia"/>
          <w:sz w:val="44"/>
          <w:szCs w:val="44"/>
        </w:rPr>
        <w:lastRenderedPageBreak/>
        <w:t>名</w:t>
      </w:r>
      <w:r>
        <w:rPr>
          <w:rStyle w:val="1Char"/>
          <w:rFonts w:ascii="黑体" w:eastAsia="黑体" w:hAnsi="黑体" w:hint="eastAsia"/>
          <w:b w:val="0"/>
        </w:rPr>
        <w:t>词解释</w:t>
      </w:r>
      <w:bookmarkEnd w:id="54"/>
      <w:bookmarkEnd w:id="55"/>
    </w:p>
    <w:p w:rsidR="00F7284D" w:rsidRDefault="00F7284D" w:rsidP="004B6FB4">
      <w:pPr>
        <w:snapToGrid w:val="0"/>
        <w:spacing w:line="336" w:lineRule="auto"/>
        <w:jc w:val="left"/>
        <w:rPr>
          <w:rFonts w:ascii="宋体"/>
          <w:b/>
          <w:sz w:val="44"/>
          <w:szCs w:val="44"/>
        </w:rPr>
      </w:pP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bookmarkStart w:id="56" w:name="_Toc15377226"/>
      <w:r w:rsidRPr="008B3E2B">
        <w:rPr>
          <w:rFonts w:ascii="仿宋_GB2312" w:eastAsia="仿宋_GB2312" w:hAnsi="Calibri" w:cs="仿宋" w:hint="eastAsia"/>
          <w:kern w:val="0"/>
          <w:sz w:val="32"/>
          <w:szCs w:val="32"/>
        </w:rPr>
        <w:t>1.财政拨款收入：指单位从同级财政部门取得的财政预算资金。</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2.事业收入：指事业单位开展专业业务活动及辅助活动取得的收入。</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3.经营收入：指事业单位在专业业务活动及其辅助活动之外开展非独立核算经营活动取得的收入。</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 xml:space="preserve">4.其他收入：指单位取得的除上述收入以外的各项收入。 </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 xml:space="preserve">5.使用非财政拨款结余：指事业单位使用以前年度积累的非财政拨款结余弥补当年收支差额的金额。 </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 xml:space="preserve">6.年初结转和结余：指以前年度尚未完成、结转到本年按有关规定继续使用的资金。 </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7.结余分配：指事业单位按照会计制度规定缴纳的所得税、提取的专用结余以及转入非财政拨款结余的金额等。</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8、年末结转和结余：指单位按有关规定结转到下年或以后年度继续使用的资金。</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9.一般公共服务（类）人大事务（款）行政运行（项）:反映行政单位（包括实行公务员管理的事业单位）的基本支出。</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10.一般公共服务（类）人大事务（款）一般行政管理事务（项）:反映行政单位（包括实行公务员管理的事业单位）为单独设置项级科目的其他项目支出。</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lastRenderedPageBreak/>
        <w:t>11.一般公共服务（类）人大事务（款）人大会议（项）:反映各级人大召开人民代表大会等专门会议的支出。</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12.一般公共服务（类）人大事务（款）人大立法（项）:反映各级人大立法方面的支出。</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13.一般公共服务（类）人大事务（款）人大监督（项）:反映各级人大开展监督工作的支出。</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14.一般公共服务（类）人大事务（款）代表工作（项）:反映人大代表开展各类视察等方面的支出。</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15.社会保障和就业（类）行政事业单位离退休（款）未归口管理的行政单位离退休（项）:反映未实行归口管理的行政单位（包括实行公务员管理的事业单位）开支的离退休支出。</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16.社会保障和就业（类）行政事业单位离退休（款）机关事业单位基本养老保险缴费（项）:反映机关事业单位实施养老保险制度由单位缴纳的基本养老保险费支出。</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17.医疗卫生与计划生育（类）医疗保障（款）行政单位医疗（项）:反映财政部分集中安排的行政单位基本医疗保险缴费经费，未参加医疗保险的行政单位的公费医疗经费，按国家规定享受离休人员、红军老战士待遇人员的医疗经费。</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18.住房保障（类）住房改革（款）住房公积金（项）:反映行政事业单位按人力资源和社会保障部、财政部规定的基本工资和津贴补贴以及规定比例为职工缴纳的住房公积金。</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19.基本支出：指为保障机构正常运转、完成日常工作</w:t>
      </w:r>
      <w:r w:rsidRPr="008B3E2B">
        <w:rPr>
          <w:rFonts w:ascii="仿宋_GB2312" w:eastAsia="仿宋_GB2312" w:hAnsi="Calibri" w:cs="仿宋" w:hint="eastAsia"/>
          <w:kern w:val="0"/>
          <w:sz w:val="32"/>
          <w:szCs w:val="32"/>
        </w:rPr>
        <w:lastRenderedPageBreak/>
        <w:t>任务而发生的人员支出和公用支出。</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 xml:space="preserve">20.项目支出：指在基本支出之外为完成特定行政任务和事业发展目标所发生的支出。 </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21.经营支出：指事业单位在专业业务活动及其辅助活动之外开展非独立核算经营活动发生的支出。</w:t>
      </w:r>
    </w:p>
    <w:p w:rsidR="008B3E2B" w:rsidRPr="008B3E2B"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pPr>
      <w:r w:rsidRPr="008B3E2B">
        <w:rPr>
          <w:rFonts w:ascii="仿宋_GB2312" w:eastAsia="仿宋_GB2312" w:hAnsi="Calibri" w:cs="仿宋" w:hint="eastAsia"/>
          <w:kern w:val="0"/>
          <w:sz w:val="32"/>
          <w:szCs w:val="32"/>
        </w:rPr>
        <w:t>22.“三公”经费：指部门用财政拨款安排的因公出国（境）费、公务用车购置及运行费和公务接待费。其中，因公出国（境）</w:t>
      </w:r>
      <w:proofErr w:type="gramStart"/>
      <w:r w:rsidRPr="008B3E2B">
        <w:rPr>
          <w:rFonts w:ascii="仿宋_GB2312" w:eastAsia="仿宋_GB2312" w:hAnsi="Calibri" w:cs="仿宋" w:hint="eastAsia"/>
          <w:kern w:val="0"/>
          <w:sz w:val="32"/>
          <w:szCs w:val="32"/>
        </w:rPr>
        <w:t>费反映</w:t>
      </w:r>
      <w:proofErr w:type="gramEnd"/>
      <w:r w:rsidRPr="008B3E2B">
        <w:rPr>
          <w:rFonts w:ascii="仿宋_GB2312" w:eastAsia="仿宋_GB2312" w:hAnsi="Calibri" w:cs="仿宋" w:hint="eastAsia"/>
          <w:kern w:val="0"/>
          <w:sz w:val="32"/>
          <w:szCs w:val="32"/>
        </w:rPr>
        <w:t>单位公务出国（境）的国际旅费、国外城市间交通费、住宿费、伙食费、培训费、公杂费等支出；公务用车购置及运行</w:t>
      </w:r>
      <w:proofErr w:type="gramStart"/>
      <w:r w:rsidRPr="008B3E2B">
        <w:rPr>
          <w:rFonts w:ascii="仿宋_GB2312" w:eastAsia="仿宋_GB2312" w:hAnsi="Calibri" w:cs="仿宋" w:hint="eastAsia"/>
          <w:kern w:val="0"/>
          <w:sz w:val="32"/>
          <w:szCs w:val="32"/>
        </w:rPr>
        <w:t>费反映</w:t>
      </w:r>
      <w:proofErr w:type="gramEnd"/>
      <w:r w:rsidRPr="008B3E2B">
        <w:rPr>
          <w:rFonts w:ascii="仿宋_GB2312" w:eastAsia="仿宋_GB2312" w:hAnsi="Calibri" w:cs="仿宋" w:hint="eastAsia"/>
          <w:kern w:val="0"/>
          <w:sz w:val="32"/>
          <w:szCs w:val="32"/>
        </w:rPr>
        <w:t>单位公务用车车辆购置支出（</w:t>
      </w:r>
      <w:proofErr w:type="gramStart"/>
      <w:r w:rsidRPr="008B3E2B">
        <w:rPr>
          <w:rFonts w:ascii="仿宋_GB2312" w:eastAsia="仿宋_GB2312" w:hAnsi="Calibri" w:cs="仿宋" w:hint="eastAsia"/>
          <w:kern w:val="0"/>
          <w:sz w:val="32"/>
          <w:szCs w:val="32"/>
        </w:rPr>
        <w:t>含车辆</w:t>
      </w:r>
      <w:proofErr w:type="gramEnd"/>
      <w:r w:rsidRPr="008B3E2B">
        <w:rPr>
          <w:rFonts w:ascii="仿宋_GB2312" w:eastAsia="仿宋_GB2312" w:hAnsi="Calibri" w:cs="仿宋" w:hint="eastAsia"/>
          <w:kern w:val="0"/>
          <w:sz w:val="32"/>
          <w:szCs w:val="32"/>
        </w:rPr>
        <w:t>购置税）及租用费、燃料费、维修费、过路过桥费、保险费等支出；公务接待</w:t>
      </w:r>
      <w:proofErr w:type="gramStart"/>
      <w:r w:rsidRPr="008B3E2B">
        <w:rPr>
          <w:rFonts w:ascii="仿宋_GB2312" w:eastAsia="仿宋_GB2312" w:hAnsi="Calibri" w:cs="仿宋" w:hint="eastAsia"/>
          <w:kern w:val="0"/>
          <w:sz w:val="32"/>
          <w:szCs w:val="32"/>
        </w:rPr>
        <w:t>费反映</w:t>
      </w:r>
      <w:proofErr w:type="gramEnd"/>
      <w:r w:rsidRPr="008B3E2B">
        <w:rPr>
          <w:rFonts w:ascii="仿宋_GB2312" w:eastAsia="仿宋_GB2312" w:hAnsi="Calibri" w:cs="仿宋" w:hint="eastAsia"/>
          <w:kern w:val="0"/>
          <w:sz w:val="32"/>
          <w:szCs w:val="32"/>
        </w:rPr>
        <w:t>单位按规定开支的各类公务接待（含外宾接待）支出。</w:t>
      </w:r>
    </w:p>
    <w:p w:rsidR="002C231E" w:rsidRDefault="008B3E2B" w:rsidP="004B6FB4">
      <w:pPr>
        <w:snapToGrid w:val="0"/>
        <w:spacing w:line="336" w:lineRule="auto"/>
        <w:ind w:firstLineChars="200" w:firstLine="640"/>
        <w:jc w:val="left"/>
        <w:outlineLvl w:val="0"/>
        <w:rPr>
          <w:rFonts w:ascii="仿宋_GB2312" w:eastAsia="仿宋_GB2312" w:hAnsi="Calibri" w:cs="仿宋"/>
          <w:kern w:val="0"/>
          <w:sz w:val="32"/>
          <w:szCs w:val="32"/>
        </w:rPr>
        <w:sectPr w:rsidR="002C231E" w:rsidSect="008B3C4C">
          <w:pgSz w:w="11906" w:h="16838"/>
          <w:pgMar w:top="1440" w:right="1800" w:bottom="1440" w:left="1800" w:header="851" w:footer="992" w:gutter="0"/>
          <w:pgNumType w:fmt="numberInDash"/>
          <w:cols w:space="425"/>
          <w:docGrid w:type="lines" w:linePitch="312"/>
        </w:sectPr>
      </w:pPr>
      <w:r w:rsidRPr="008B3E2B">
        <w:rPr>
          <w:rFonts w:ascii="仿宋_GB2312" w:eastAsia="仿宋_GB2312" w:hAnsi="Calibri" w:cs="仿宋" w:hint="eastAsia"/>
          <w:kern w:val="0"/>
          <w:sz w:val="32"/>
          <w:szCs w:val="32"/>
        </w:rPr>
        <w:t>23.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F7284D" w:rsidRDefault="002303C8" w:rsidP="004B6FB4">
      <w:pPr>
        <w:spacing w:line="600" w:lineRule="exact"/>
        <w:jc w:val="center"/>
        <w:outlineLvl w:val="0"/>
        <w:rPr>
          <w:rStyle w:val="1Char"/>
          <w:rFonts w:ascii="黑体" w:eastAsia="黑体" w:hAnsi="黑体"/>
          <w:b w:val="0"/>
        </w:rPr>
      </w:pPr>
      <w:bookmarkStart w:id="57" w:name="_Toc15396614"/>
      <w:r>
        <w:rPr>
          <w:rFonts w:ascii="黑体" w:eastAsia="黑体" w:hAnsi="黑体" w:hint="eastAsia"/>
          <w:sz w:val="44"/>
          <w:szCs w:val="44"/>
        </w:rPr>
        <w:lastRenderedPageBreak/>
        <w:t>第</w:t>
      </w:r>
      <w:r>
        <w:rPr>
          <w:rStyle w:val="1Char"/>
          <w:rFonts w:ascii="黑体" w:eastAsia="黑体" w:hAnsi="黑体" w:hint="eastAsia"/>
          <w:b w:val="0"/>
        </w:rPr>
        <w:t>四部分 附件</w:t>
      </w:r>
      <w:bookmarkEnd w:id="57"/>
    </w:p>
    <w:p w:rsidR="00F7284D" w:rsidRDefault="002303C8">
      <w:pPr>
        <w:spacing w:line="572" w:lineRule="exact"/>
        <w:jc w:val="left"/>
        <w:outlineLvl w:val="0"/>
        <w:rPr>
          <w:rFonts w:ascii="黑体" w:eastAsia="黑体" w:hAnsi="黑体" w:cs="黑体"/>
          <w:sz w:val="32"/>
          <w:szCs w:val="32"/>
        </w:rPr>
      </w:pPr>
      <w:r>
        <w:rPr>
          <w:rFonts w:ascii="黑体" w:eastAsia="黑体" w:hAnsi="黑体" w:cs="黑体" w:hint="eastAsia"/>
          <w:sz w:val="32"/>
          <w:szCs w:val="32"/>
        </w:rPr>
        <w:t>附件</w:t>
      </w:r>
    </w:p>
    <w:p w:rsidR="004B6FB4" w:rsidRPr="004B6FB4" w:rsidRDefault="004B6FB4" w:rsidP="004B6FB4">
      <w:pPr>
        <w:pStyle w:val="a0"/>
        <w:spacing w:before="93"/>
      </w:pPr>
    </w:p>
    <w:p w:rsidR="00F7284D" w:rsidRDefault="002303C8">
      <w:pPr>
        <w:spacing w:line="572" w:lineRule="exact"/>
        <w:jc w:val="center"/>
        <w:rPr>
          <w:rFonts w:ascii="方正小标宋简体" w:eastAsia="方正小标宋简体" w:hAnsi="宋体"/>
          <w:kern w:val="0"/>
          <w:sz w:val="40"/>
          <w:szCs w:val="44"/>
          <w:lang w:val="zh-CN"/>
        </w:rPr>
      </w:pPr>
      <w:r>
        <w:rPr>
          <w:rFonts w:ascii="方正小标宋简体" w:eastAsia="方正小标宋简体" w:hAnsi="宋体" w:hint="eastAsia"/>
          <w:kern w:val="0"/>
          <w:sz w:val="40"/>
          <w:szCs w:val="44"/>
        </w:rPr>
        <w:t>2021年</w:t>
      </w:r>
      <w:r w:rsidR="009F224B">
        <w:rPr>
          <w:rFonts w:ascii="方正小标宋简体" w:eastAsia="方正小标宋简体" w:hAnsi="宋体" w:hint="eastAsia"/>
          <w:kern w:val="0"/>
          <w:sz w:val="40"/>
          <w:szCs w:val="44"/>
        </w:rPr>
        <w:t>市人大常委会机关</w:t>
      </w:r>
      <w:r>
        <w:rPr>
          <w:rFonts w:ascii="方正小标宋简体" w:eastAsia="方正小标宋简体" w:hAnsi="宋体" w:hint="eastAsia"/>
          <w:kern w:val="0"/>
          <w:sz w:val="40"/>
          <w:szCs w:val="44"/>
        </w:rPr>
        <w:t>整体绩效评价报告</w:t>
      </w:r>
    </w:p>
    <w:p w:rsidR="009F224B" w:rsidRDefault="009F224B">
      <w:pPr>
        <w:widowControl/>
        <w:adjustRightInd w:val="0"/>
        <w:snapToGrid w:val="0"/>
        <w:spacing w:line="572" w:lineRule="exact"/>
        <w:ind w:firstLineChars="200" w:firstLine="640"/>
        <w:contextualSpacing/>
        <w:jc w:val="left"/>
        <w:rPr>
          <w:rFonts w:ascii="黑体" w:eastAsia="黑体" w:hAnsi="宋体" w:cs="宋体"/>
          <w:kern w:val="0"/>
          <w:sz w:val="32"/>
          <w:szCs w:val="32"/>
          <w:shd w:val="clear" w:color="auto" w:fill="FFFFFF"/>
        </w:rPr>
      </w:pPr>
    </w:p>
    <w:p w:rsidR="00F7284D" w:rsidRPr="004B6FB4" w:rsidRDefault="002303C8" w:rsidP="004B6FB4">
      <w:pPr>
        <w:widowControl/>
        <w:adjustRightInd w:val="0"/>
        <w:snapToGrid w:val="0"/>
        <w:spacing w:line="336" w:lineRule="auto"/>
        <w:ind w:firstLineChars="200" w:firstLine="640"/>
        <w:jc w:val="left"/>
        <w:rPr>
          <w:rFonts w:ascii="黑体" w:eastAsia="黑体" w:hAnsi="宋体" w:cs="宋体"/>
          <w:kern w:val="0"/>
          <w:sz w:val="32"/>
          <w:szCs w:val="32"/>
          <w:shd w:val="clear" w:color="auto" w:fill="FFFFFF"/>
          <w:lang w:val="zh-CN"/>
        </w:rPr>
      </w:pPr>
      <w:r w:rsidRPr="004B6FB4">
        <w:rPr>
          <w:rFonts w:ascii="黑体" w:eastAsia="黑体" w:hAnsi="宋体" w:cs="宋体" w:hint="eastAsia"/>
          <w:kern w:val="0"/>
          <w:sz w:val="32"/>
          <w:szCs w:val="32"/>
          <w:shd w:val="clear" w:color="auto" w:fill="FFFFFF"/>
        </w:rPr>
        <w:t>一、</w:t>
      </w:r>
      <w:r w:rsidRPr="004B6FB4">
        <w:rPr>
          <w:rFonts w:ascii="黑体" w:eastAsia="黑体" w:hAnsi="宋体" w:cs="宋体" w:hint="eastAsia"/>
          <w:kern w:val="0"/>
          <w:sz w:val="32"/>
          <w:szCs w:val="32"/>
          <w:shd w:val="clear" w:color="auto" w:fill="FFFFFF"/>
          <w:lang w:val="zh-CN"/>
        </w:rPr>
        <w:t>部门（单位）概况</w:t>
      </w:r>
    </w:p>
    <w:p w:rsidR="002C231E" w:rsidRPr="00B75804" w:rsidRDefault="002303C8" w:rsidP="00B75804">
      <w:pPr>
        <w:widowControl/>
        <w:adjustRightInd w:val="0"/>
        <w:snapToGrid w:val="0"/>
        <w:spacing w:line="336" w:lineRule="auto"/>
        <w:ind w:firstLineChars="200" w:firstLine="640"/>
        <w:rPr>
          <w:rFonts w:ascii="楷体_GB2312" w:eastAsia="楷体_GB2312" w:hAnsi="宋体" w:cs="宋体"/>
          <w:kern w:val="0"/>
          <w:sz w:val="32"/>
          <w:szCs w:val="32"/>
          <w:shd w:val="clear" w:color="auto" w:fill="FFFFFF"/>
          <w:lang w:val="zh-CN"/>
        </w:rPr>
      </w:pPr>
      <w:r w:rsidRPr="00B75804">
        <w:rPr>
          <w:rFonts w:ascii="楷体_GB2312" w:eastAsia="楷体_GB2312" w:hAnsi="宋体" w:cs="宋体" w:hint="eastAsia"/>
          <w:kern w:val="0"/>
          <w:sz w:val="32"/>
          <w:szCs w:val="32"/>
          <w:shd w:val="clear" w:color="auto" w:fill="FFFFFF"/>
          <w:lang w:val="zh-CN"/>
        </w:rPr>
        <w:t>（一）机构组成。</w:t>
      </w:r>
    </w:p>
    <w:p w:rsidR="002C231E" w:rsidRPr="004B6FB4" w:rsidRDefault="002C231E" w:rsidP="004B6FB4">
      <w:pPr>
        <w:widowControl/>
        <w:adjustRightInd w:val="0"/>
        <w:snapToGrid w:val="0"/>
        <w:spacing w:line="336" w:lineRule="auto"/>
        <w:ind w:firstLineChars="200" w:firstLine="640"/>
        <w:jc w:val="left"/>
        <w:rPr>
          <w:rFonts w:ascii="仿宋_GB2312" w:eastAsia="仿宋_GB2312" w:hAnsi="宋体" w:cs="宋体"/>
          <w:kern w:val="0"/>
          <w:sz w:val="32"/>
          <w:szCs w:val="32"/>
          <w:shd w:val="clear" w:color="auto" w:fill="FFFFFF"/>
          <w:lang w:val="zh-CN"/>
        </w:rPr>
      </w:pPr>
      <w:r w:rsidRPr="004B6FB4">
        <w:rPr>
          <w:rFonts w:ascii="仿宋_GB2312" w:eastAsia="仿宋_GB2312" w:hAnsi="宋体" w:cs="宋体" w:hint="eastAsia"/>
          <w:kern w:val="0"/>
          <w:sz w:val="32"/>
          <w:szCs w:val="32"/>
          <w:shd w:val="clear" w:color="auto" w:fill="FFFFFF"/>
          <w:lang w:val="zh-CN"/>
        </w:rPr>
        <w:t>1.机构设置情况：雅安市人民代表大会常设专门委员会和常务委员会：</w:t>
      </w:r>
    </w:p>
    <w:p w:rsidR="002C231E" w:rsidRPr="004B6FB4" w:rsidRDefault="002C231E" w:rsidP="004B6FB4">
      <w:pPr>
        <w:widowControl/>
        <w:adjustRightInd w:val="0"/>
        <w:snapToGrid w:val="0"/>
        <w:spacing w:line="336" w:lineRule="auto"/>
        <w:ind w:firstLineChars="200" w:firstLine="640"/>
        <w:jc w:val="left"/>
        <w:rPr>
          <w:rFonts w:ascii="仿宋_GB2312" w:eastAsia="仿宋_GB2312" w:hAnsi="宋体" w:cs="宋体"/>
          <w:kern w:val="0"/>
          <w:sz w:val="32"/>
          <w:szCs w:val="32"/>
          <w:shd w:val="clear" w:color="auto" w:fill="FFFFFF"/>
          <w:lang w:val="zh-CN"/>
        </w:rPr>
      </w:pPr>
      <w:r w:rsidRPr="004B6FB4">
        <w:rPr>
          <w:rFonts w:ascii="仿宋_GB2312" w:eastAsia="仿宋_GB2312" w:hAnsi="宋体" w:cs="宋体" w:hint="eastAsia"/>
          <w:kern w:val="0"/>
          <w:sz w:val="32"/>
          <w:szCs w:val="32"/>
          <w:shd w:val="clear" w:color="auto" w:fill="FFFFFF"/>
          <w:lang w:val="zh-CN"/>
        </w:rPr>
        <w:t>专门委员会：法制委员会、财政经济委员会、监察和司法委员会、社会建设委员会。</w:t>
      </w:r>
    </w:p>
    <w:p w:rsidR="002C231E" w:rsidRPr="004B6FB4" w:rsidRDefault="002C231E" w:rsidP="004B6FB4">
      <w:pPr>
        <w:widowControl/>
        <w:adjustRightInd w:val="0"/>
        <w:snapToGrid w:val="0"/>
        <w:spacing w:line="336" w:lineRule="auto"/>
        <w:ind w:firstLineChars="200" w:firstLine="640"/>
        <w:jc w:val="left"/>
        <w:rPr>
          <w:rFonts w:ascii="仿宋_GB2312" w:eastAsia="仿宋_GB2312" w:hAnsi="宋体" w:cs="宋体"/>
          <w:kern w:val="0"/>
          <w:sz w:val="32"/>
          <w:szCs w:val="32"/>
          <w:shd w:val="clear" w:color="auto" w:fill="FFFFFF"/>
          <w:lang w:val="zh-CN"/>
        </w:rPr>
      </w:pPr>
      <w:r w:rsidRPr="004B6FB4">
        <w:rPr>
          <w:rFonts w:ascii="仿宋_GB2312" w:eastAsia="仿宋_GB2312" w:hAnsi="宋体" w:cs="宋体" w:hint="eastAsia"/>
          <w:kern w:val="0"/>
          <w:sz w:val="32"/>
          <w:szCs w:val="32"/>
          <w:shd w:val="clear" w:color="auto" w:fill="FFFFFF"/>
          <w:lang w:val="zh-CN"/>
        </w:rPr>
        <w:t>常务委员会下设3个办事机构，6个工作机构和代表资格审查委员会。</w:t>
      </w:r>
    </w:p>
    <w:p w:rsidR="002C231E" w:rsidRPr="004B6FB4" w:rsidRDefault="002C231E" w:rsidP="004B6FB4">
      <w:pPr>
        <w:widowControl/>
        <w:adjustRightInd w:val="0"/>
        <w:snapToGrid w:val="0"/>
        <w:spacing w:line="336" w:lineRule="auto"/>
        <w:ind w:firstLineChars="200" w:firstLine="640"/>
        <w:jc w:val="left"/>
        <w:rPr>
          <w:rFonts w:ascii="仿宋_GB2312" w:eastAsia="仿宋_GB2312" w:hAnsi="宋体" w:cs="宋体"/>
          <w:kern w:val="0"/>
          <w:sz w:val="32"/>
          <w:szCs w:val="32"/>
          <w:shd w:val="clear" w:color="auto" w:fill="FFFFFF"/>
          <w:lang w:val="zh-CN"/>
        </w:rPr>
      </w:pPr>
      <w:r w:rsidRPr="004B6FB4">
        <w:rPr>
          <w:rFonts w:ascii="仿宋_GB2312" w:eastAsia="仿宋_GB2312" w:hAnsi="宋体" w:cs="宋体" w:hint="eastAsia"/>
          <w:kern w:val="0"/>
          <w:sz w:val="32"/>
          <w:szCs w:val="32"/>
          <w:shd w:val="clear" w:color="auto" w:fill="FFFFFF"/>
          <w:lang w:val="zh-CN"/>
        </w:rPr>
        <w:t>办事机构：办公室、人事代表工作委员会和研究室。</w:t>
      </w:r>
    </w:p>
    <w:p w:rsidR="00F7284D" w:rsidRPr="004B6FB4" w:rsidRDefault="002C231E" w:rsidP="004B6FB4">
      <w:pPr>
        <w:widowControl/>
        <w:adjustRightInd w:val="0"/>
        <w:snapToGrid w:val="0"/>
        <w:spacing w:line="336" w:lineRule="auto"/>
        <w:ind w:firstLineChars="200" w:firstLine="640"/>
        <w:jc w:val="left"/>
        <w:rPr>
          <w:rFonts w:ascii="仿宋_GB2312" w:eastAsia="仿宋_GB2312" w:hAnsi="宋体" w:cs="宋体"/>
          <w:kern w:val="0"/>
          <w:sz w:val="32"/>
          <w:szCs w:val="32"/>
          <w:shd w:val="clear" w:color="auto" w:fill="FFFFFF"/>
          <w:lang w:val="zh-CN"/>
        </w:rPr>
      </w:pPr>
      <w:r w:rsidRPr="004B6FB4">
        <w:rPr>
          <w:rFonts w:ascii="仿宋_GB2312" w:eastAsia="仿宋_GB2312" w:hAnsi="宋体" w:cs="宋体" w:hint="eastAsia"/>
          <w:kern w:val="0"/>
          <w:sz w:val="32"/>
          <w:szCs w:val="32"/>
          <w:shd w:val="clear" w:color="auto" w:fill="FFFFFF"/>
          <w:lang w:val="zh-CN"/>
        </w:rPr>
        <w:t>工作机构：法制工作委员会、预算工作委员会、教育科学文化卫生工作委员会、农业工作委员会、城乡建设与环境资源保护工作委员会、民族宗教外事侨务工作委员会。</w:t>
      </w:r>
    </w:p>
    <w:p w:rsidR="00F7284D" w:rsidRPr="00B75804" w:rsidRDefault="002303C8" w:rsidP="00B75804">
      <w:pPr>
        <w:widowControl/>
        <w:adjustRightInd w:val="0"/>
        <w:snapToGrid w:val="0"/>
        <w:spacing w:line="336" w:lineRule="auto"/>
        <w:ind w:firstLineChars="200" w:firstLine="640"/>
        <w:rPr>
          <w:rFonts w:ascii="楷体_GB2312" w:eastAsia="楷体_GB2312" w:hAnsi="宋体" w:cs="宋体"/>
          <w:kern w:val="0"/>
          <w:sz w:val="32"/>
          <w:szCs w:val="32"/>
          <w:shd w:val="clear" w:color="auto" w:fill="FFFFFF"/>
          <w:lang w:val="zh-CN"/>
        </w:rPr>
      </w:pPr>
      <w:r w:rsidRPr="00B75804">
        <w:rPr>
          <w:rFonts w:ascii="楷体_GB2312" w:eastAsia="楷体_GB2312" w:hAnsi="宋体" w:cs="宋体" w:hint="eastAsia"/>
          <w:kern w:val="0"/>
          <w:sz w:val="32"/>
          <w:szCs w:val="32"/>
          <w:shd w:val="clear" w:color="auto" w:fill="FFFFFF"/>
          <w:lang w:val="zh-CN"/>
        </w:rPr>
        <w:t>（二）机构职能。</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1.雅安市人大常委会办公室（含市人大信息中心、机关党委、群团组织），主要职责是：</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（1）承担市人民代表大会会议、常委会会议、常委会党组会议、常委会主任会议和机关党组会议的会务工作及会议决定事项的督办工作。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（2）负责常委会组成人员视察和常委会执法检查的有</w:t>
      </w:r>
      <w:r w:rsidRPr="004B6FB4">
        <w:rPr>
          <w:rFonts w:hint="eastAsia"/>
          <w:sz w:val="32"/>
          <w:szCs w:val="32"/>
          <w:lang w:val="zh-CN"/>
        </w:rPr>
        <w:lastRenderedPageBreak/>
        <w:t>关工作。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（3）负责市人大及其常委会的文电、档案、保密、文印工作；负常委会机关信息网络建设和办公自动化建设。</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（4）受主任会议委托，拟订有关议案草案。</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（5）承办市人大常委会会同各市、州、县人大常委会联系的有关工作。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（6）负责市人大常委会的新闻发布会和宣传工作，组织对市人民代表大会、常委会会议、常委会主任会议以及对民主法制建设、人大制度、人大工作的宣传报道。</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（7）负责市人大机关的机构编制、人事管理、干部培训工作及离退休人员的管理服务工作。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（8）</w:t>
      </w:r>
      <w:proofErr w:type="gramStart"/>
      <w:r w:rsidRPr="004B6FB4">
        <w:rPr>
          <w:rFonts w:hint="eastAsia"/>
          <w:sz w:val="32"/>
          <w:szCs w:val="32"/>
          <w:lang w:val="zh-CN"/>
        </w:rPr>
        <w:t>协办省</w:t>
      </w:r>
      <w:proofErr w:type="gramEnd"/>
      <w:r w:rsidRPr="004B6FB4">
        <w:rPr>
          <w:rFonts w:hint="eastAsia"/>
          <w:sz w:val="32"/>
          <w:szCs w:val="32"/>
          <w:lang w:val="zh-CN"/>
        </w:rPr>
        <w:t>内外、市州人大来</w:t>
      </w:r>
      <w:proofErr w:type="gramStart"/>
      <w:r w:rsidRPr="004B6FB4">
        <w:rPr>
          <w:rFonts w:hint="eastAsia"/>
          <w:sz w:val="32"/>
          <w:szCs w:val="32"/>
          <w:lang w:val="zh-CN"/>
        </w:rPr>
        <w:t>雅考察</w:t>
      </w:r>
      <w:proofErr w:type="gramEnd"/>
      <w:r w:rsidRPr="004B6FB4">
        <w:rPr>
          <w:rFonts w:hint="eastAsia"/>
          <w:sz w:val="32"/>
          <w:szCs w:val="32"/>
          <w:lang w:val="zh-CN"/>
        </w:rPr>
        <w:t>的接待工作。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（9）负责市人大常委会机关的财务管理、国有资产管理工作。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（10）综合协调专门委员会及常委会办事工作机构工作。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（11）负责机关党建工作；推进全面从严治党，加强机关自身建设。</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（12）牵头负责机关脱贫攻坚驻村帮扶等机关工作；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（13）负责推进开展机关群团工作。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（14）承办市人大常委会、常委会党组会议、常委会主任会议、机关党组会议和常委会主任、副主任、秘书长、副秘书长交办的有关工作。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2.雅安市人大常委会人事代表工作委员会，主要职责是：</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（1）负责市人大常委会审议的人事任免各项具体工作，</w:t>
      </w:r>
      <w:r w:rsidRPr="004B6FB4">
        <w:rPr>
          <w:rFonts w:hint="eastAsia"/>
          <w:sz w:val="32"/>
          <w:szCs w:val="32"/>
          <w:lang w:val="zh-CN"/>
        </w:rPr>
        <w:lastRenderedPageBreak/>
        <w:t>负责组织做好任前法律知识考试、任职承诺、宪法宣誓等工作，配合做好述职测评等有关工作。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（2）负责受理常委会免职、撤职和罢免人员提出的申诉。</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（3）负责代表联络服务工作、报刊杂志订送工作，组织、指导代表开展联系群众活动。</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（4）负责配合开展市人大代表选举有关的人选推荐、方案制定、初核等工作，指导县、乡两级人大换届选举工作。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（5）负责组织好代表开展集中视察和专题调研活动，</w:t>
      </w:r>
      <w:proofErr w:type="gramStart"/>
      <w:r w:rsidRPr="004B6FB4">
        <w:rPr>
          <w:rFonts w:hint="eastAsia"/>
          <w:sz w:val="32"/>
          <w:szCs w:val="32"/>
          <w:lang w:val="zh-CN"/>
        </w:rPr>
        <w:t>指导市</w:t>
      </w:r>
      <w:proofErr w:type="gramEnd"/>
      <w:r w:rsidRPr="004B6FB4">
        <w:rPr>
          <w:rFonts w:hint="eastAsia"/>
          <w:sz w:val="32"/>
          <w:szCs w:val="32"/>
          <w:lang w:val="zh-CN"/>
        </w:rPr>
        <w:t>人大代表小组组建和代表小组开展活动。</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（6）负责市人大代表培训工作，闭会期间市人大代表建议、批评和意见的交办、督办、评价工作，办理人大代表来信来访，开展有关代表工作制度建设。</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（7）负责与有关部门、省、市州、县（区）人大对口部门的联系与交流。</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（8）负责完成市人大常委会、主任会议以及市人大常委会领导交办的其他工作。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3.雅安市人大常委会研究室，主要职责是：</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（1）负责市人大常委会工作报告和常委会及党组重要文稿、常委会主要领导同志的重要讲话稿的起草工作，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（2）负责省人大常委会会议议题资料的收集整理和参会领导发言提纲准备。</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（3）负责市人大常委会的对外宣传和新闻发布工作。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（4）负责市人大常委会机关信息、资料收集编发，负</w:t>
      </w:r>
      <w:r w:rsidRPr="004B6FB4">
        <w:rPr>
          <w:rFonts w:hint="eastAsia"/>
          <w:sz w:val="32"/>
          <w:szCs w:val="32"/>
          <w:lang w:val="zh-CN"/>
        </w:rPr>
        <w:lastRenderedPageBreak/>
        <w:t>责编印《雅安人大工作》《人民权力报》《民主与法制建设》的征订工作。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（5）负责有关理论的研讨等工作。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（6）负责与宣传部门、新闻单位，与省人大、市州、县（区）人大对口部门的联系与交流，总结、推广人大工作经验。</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（7）负责完成市人大常委会、主任会议以及市人大常委会领导交办的其他工作。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4.市人大专门委员会或市人大常委会工作委员会，主要职责是：</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（1）承担市人大及其常委会立法起草有关工作，包括立法规划、年度计划、立法调研、法规草拟、法规初审等工作，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（2）负责规章及规范性文件备案审查的日常工作，承办省人大常委会相关法律法规草案征求意见工作，负责全市有关法规疑问</w:t>
      </w:r>
      <w:proofErr w:type="gramStart"/>
      <w:r w:rsidRPr="004B6FB4">
        <w:rPr>
          <w:rFonts w:hint="eastAsia"/>
          <w:sz w:val="32"/>
          <w:szCs w:val="32"/>
          <w:lang w:val="zh-CN"/>
        </w:rPr>
        <w:t>的处复和</w:t>
      </w:r>
      <w:proofErr w:type="gramEnd"/>
      <w:r w:rsidRPr="004B6FB4">
        <w:rPr>
          <w:rFonts w:hint="eastAsia"/>
          <w:sz w:val="32"/>
          <w:szCs w:val="32"/>
          <w:lang w:val="zh-CN"/>
        </w:rPr>
        <w:t>有关法律问题的统一请示工作。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（3）受主任会议委托，拟定有关议案草案。</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（4）负责配合市人大常委会听审市“一府两院”专项工作报告有关工作，包括开展初审、调研、撰写审议意见。</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（5）负责配合市人大常委会开展各项执法检查、视察工作。</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（6）围绕全市中心大局、根据市人大常委会安排开展调查研究；负责市人大常委会决定事项、审议意见的跟踪监督。</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lastRenderedPageBreak/>
        <w:t>（7）负责市人大常委会及有关会议的筹备、会务和决定事项的落实工作，承办文秘等内部事务。</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（8）负责与</w:t>
      </w:r>
      <w:proofErr w:type="gramStart"/>
      <w:r w:rsidRPr="004B6FB4">
        <w:rPr>
          <w:rFonts w:hint="eastAsia"/>
          <w:sz w:val="32"/>
          <w:szCs w:val="32"/>
          <w:lang w:val="zh-CN"/>
        </w:rPr>
        <w:t>与</w:t>
      </w:r>
      <w:proofErr w:type="gramEnd"/>
      <w:r w:rsidRPr="004B6FB4">
        <w:rPr>
          <w:rFonts w:hint="eastAsia"/>
          <w:sz w:val="32"/>
          <w:szCs w:val="32"/>
          <w:lang w:val="zh-CN"/>
        </w:rPr>
        <w:t>省人大、市州、县（区）人大对口部门和市级部门之间的联系与交流，总结、推广人大工作经验。</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（9）负责完成市人大常委会、主任会议以及市人大常委会领导交办的其他工作。</w:t>
      </w:r>
    </w:p>
    <w:p w:rsidR="00F7284D" w:rsidRPr="00B75804" w:rsidRDefault="002303C8" w:rsidP="00B75804">
      <w:pPr>
        <w:widowControl/>
        <w:adjustRightInd w:val="0"/>
        <w:snapToGrid w:val="0"/>
        <w:spacing w:line="336" w:lineRule="auto"/>
        <w:ind w:firstLineChars="200" w:firstLine="640"/>
        <w:rPr>
          <w:rFonts w:ascii="楷体_GB2312" w:eastAsia="楷体_GB2312" w:hAnsi="宋体" w:cs="宋体"/>
          <w:kern w:val="0"/>
          <w:sz w:val="32"/>
          <w:szCs w:val="32"/>
          <w:shd w:val="clear" w:color="auto" w:fill="FFFFFF"/>
          <w:lang w:val="zh-CN"/>
        </w:rPr>
      </w:pPr>
      <w:r w:rsidRPr="00B75804">
        <w:rPr>
          <w:rFonts w:ascii="楷体_GB2312" w:eastAsia="楷体_GB2312" w:hAnsi="宋体" w:cs="宋体" w:hint="eastAsia"/>
          <w:kern w:val="0"/>
          <w:sz w:val="32"/>
          <w:szCs w:val="32"/>
          <w:shd w:val="clear" w:color="auto" w:fill="FFFFFF"/>
          <w:lang w:val="zh-CN"/>
        </w:rPr>
        <w:t>（三）人员概况。</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市人大常委会机关总编制</w:t>
      </w:r>
      <w:r w:rsidR="00CB15AE">
        <w:rPr>
          <w:rFonts w:hint="eastAsia"/>
          <w:sz w:val="32"/>
          <w:szCs w:val="32"/>
          <w:lang w:val="zh-CN"/>
        </w:rPr>
        <w:t>51</w:t>
      </w:r>
      <w:r w:rsidRPr="004B6FB4">
        <w:rPr>
          <w:rFonts w:hint="eastAsia"/>
          <w:sz w:val="32"/>
          <w:szCs w:val="32"/>
          <w:lang w:val="zh-CN"/>
        </w:rPr>
        <w:t>名，其中行政编制30名，工勤编制5名，事业编制</w:t>
      </w:r>
      <w:r w:rsidR="00E932B6" w:rsidRPr="004B6FB4">
        <w:rPr>
          <w:rFonts w:hint="eastAsia"/>
          <w:sz w:val="32"/>
          <w:szCs w:val="32"/>
          <w:lang w:val="zh-CN"/>
        </w:rPr>
        <w:t>16</w:t>
      </w:r>
      <w:r w:rsidRPr="004B6FB4">
        <w:rPr>
          <w:rFonts w:hint="eastAsia"/>
          <w:sz w:val="32"/>
          <w:szCs w:val="32"/>
          <w:lang w:val="zh-CN"/>
        </w:rPr>
        <w:t>名。在职人员总数43人，其中行政人员29人，工勤编制4人，事业人员10人。</w:t>
      </w:r>
    </w:p>
    <w:p w:rsidR="00F7284D" w:rsidRPr="004B6FB4" w:rsidRDefault="002303C8" w:rsidP="004B6FB4">
      <w:pPr>
        <w:widowControl/>
        <w:adjustRightInd w:val="0"/>
        <w:snapToGrid w:val="0"/>
        <w:spacing w:line="336" w:lineRule="auto"/>
        <w:ind w:firstLineChars="200" w:firstLine="640"/>
        <w:jc w:val="left"/>
        <w:rPr>
          <w:rFonts w:ascii="黑体" w:eastAsia="黑体" w:hAnsi="宋体" w:cs="宋体"/>
          <w:kern w:val="0"/>
          <w:sz w:val="32"/>
          <w:szCs w:val="32"/>
          <w:shd w:val="clear" w:color="auto" w:fill="FFFFFF"/>
        </w:rPr>
      </w:pPr>
      <w:r w:rsidRPr="004B6FB4">
        <w:rPr>
          <w:rFonts w:ascii="黑体" w:eastAsia="黑体" w:hAnsi="宋体" w:cs="宋体" w:hint="eastAsia"/>
          <w:kern w:val="0"/>
          <w:sz w:val="32"/>
          <w:szCs w:val="32"/>
          <w:shd w:val="clear" w:color="auto" w:fill="FFFFFF"/>
        </w:rPr>
        <w:t>二、部门财政资金收支情况</w:t>
      </w:r>
    </w:p>
    <w:p w:rsidR="00F7284D" w:rsidRPr="00B75804" w:rsidRDefault="002303C8" w:rsidP="00B75804">
      <w:pPr>
        <w:widowControl/>
        <w:adjustRightInd w:val="0"/>
        <w:snapToGrid w:val="0"/>
        <w:spacing w:line="336" w:lineRule="auto"/>
        <w:ind w:firstLineChars="200" w:firstLine="640"/>
        <w:rPr>
          <w:rFonts w:ascii="楷体_GB2312" w:eastAsia="楷体_GB2312" w:hAnsi="宋体" w:cs="宋体"/>
          <w:kern w:val="0"/>
          <w:sz w:val="32"/>
          <w:szCs w:val="32"/>
          <w:shd w:val="clear" w:color="auto" w:fill="FFFFFF"/>
          <w:lang w:val="zh-CN"/>
        </w:rPr>
      </w:pPr>
      <w:r w:rsidRPr="00B75804">
        <w:rPr>
          <w:rFonts w:ascii="楷体_GB2312" w:eastAsia="楷体_GB2312" w:hAnsi="宋体" w:cs="宋体" w:hint="eastAsia"/>
          <w:kern w:val="0"/>
          <w:sz w:val="32"/>
          <w:szCs w:val="32"/>
          <w:shd w:val="clear" w:color="auto" w:fill="FFFFFF"/>
          <w:lang w:val="zh-CN"/>
        </w:rPr>
        <w:t>（一）部门财政资金收入情况。</w:t>
      </w:r>
    </w:p>
    <w:p w:rsidR="002C231E" w:rsidRPr="004B6FB4" w:rsidRDefault="002C231E"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2021年本年收入合计1901.64万元，其中：一般公共预算财政拨款收入1901.64万元，占100%；政府性基金预算财政拨款收入0万元，占0%；国有资本经营预算财政拨款收入0万元，占0%；上级补助收入0万元，占0%；事业收入0万元，占0%；经营收入0万元，占0%；附属单位上缴收入0万元，占0%；其他收入0万元，占0%。</w:t>
      </w:r>
    </w:p>
    <w:p w:rsidR="00F7284D" w:rsidRPr="00B75804" w:rsidRDefault="002303C8" w:rsidP="00B75804">
      <w:pPr>
        <w:widowControl/>
        <w:adjustRightInd w:val="0"/>
        <w:snapToGrid w:val="0"/>
        <w:spacing w:line="336" w:lineRule="auto"/>
        <w:ind w:firstLineChars="200" w:firstLine="640"/>
        <w:rPr>
          <w:rFonts w:ascii="楷体_GB2312" w:eastAsia="楷体_GB2312" w:hAnsi="宋体" w:cs="宋体"/>
          <w:kern w:val="0"/>
          <w:sz w:val="32"/>
          <w:szCs w:val="32"/>
          <w:shd w:val="clear" w:color="auto" w:fill="FFFFFF"/>
          <w:lang w:val="zh-CN"/>
        </w:rPr>
      </w:pPr>
      <w:r w:rsidRPr="00B75804">
        <w:rPr>
          <w:rFonts w:ascii="楷体_GB2312" w:eastAsia="楷体_GB2312" w:hAnsi="宋体" w:cs="宋体" w:hint="eastAsia"/>
          <w:kern w:val="0"/>
          <w:sz w:val="32"/>
          <w:szCs w:val="32"/>
          <w:shd w:val="clear" w:color="auto" w:fill="FFFFFF"/>
          <w:lang w:val="zh-CN"/>
        </w:rPr>
        <w:t>（二）部门财政资金支出情况。</w:t>
      </w:r>
    </w:p>
    <w:p w:rsidR="007861F9" w:rsidRPr="004B6FB4" w:rsidRDefault="007861F9" w:rsidP="004B6FB4">
      <w:pPr>
        <w:pStyle w:val="a0"/>
        <w:snapToGrid w:val="0"/>
        <w:spacing w:beforeLines="0" w:line="336" w:lineRule="auto"/>
        <w:ind w:firstLineChars="200" w:firstLine="640"/>
        <w:rPr>
          <w:sz w:val="32"/>
          <w:szCs w:val="32"/>
          <w:lang w:val="zh-CN"/>
        </w:rPr>
      </w:pPr>
      <w:r w:rsidRPr="004B6FB4">
        <w:rPr>
          <w:rFonts w:hint="eastAsia"/>
          <w:sz w:val="32"/>
          <w:szCs w:val="32"/>
          <w:lang w:val="zh-CN"/>
        </w:rPr>
        <w:t>2021年本年支出合计1858.70万元，其中：基本支出1141.00万元，占70.03%；项目支出717.70万元，占53.66%；上缴上级支出0万元，占0%；经营支出0万元，占0%；对附属单位补助支出0万元，占0%。</w:t>
      </w:r>
    </w:p>
    <w:p w:rsidR="007861F9" w:rsidRPr="004B6FB4" w:rsidRDefault="002303C8" w:rsidP="004B6FB4">
      <w:pPr>
        <w:widowControl/>
        <w:adjustRightInd w:val="0"/>
        <w:snapToGrid w:val="0"/>
        <w:spacing w:line="336" w:lineRule="auto"/>
        <w:ind w:firstLineChars="200" w:firstLine="640"/>
        <w:jc w:val="left"/>
        <w:rPr>
          <w:rFonts w:ascii="黑体" w:eastAsia="黑体" w:hAnsi="宋体" w:cs="宋体"/>
          <w:kern w:val="0"/>
          <w:sz w:val="32"/>
          <w:szCs w:val="32"/>
          <w:shd w:val="clear" w:color="auto" w:fill="FFFFFF"/>
        </w:rPr>
      </w:pPr>
      <w:r w:rsidRPr="004B6FB4">
        <w:rPr>
          <w:rFonts w:ascii="黑体" w:eastAsia="黑体" w:hAnsi="宋体" w:cs="宋体" w:hint="eastAsia"/>
          <w:kern w:val="0"/>
          <w:sz w:val="32"/>
          <w:szCs w:val="32"/>
          <w:shd w:val="clear" w:color="auto" w:fill="FFFFFF"/>
        </w:rPr>
        <w:t>三、部门整体预算绩效管理情况</w:t>
      </w:r>
    </w:p>
    <w:p w:rsidR="00F7284D" w:rsidRPr="00B75804" w:rsidRDefault="002303C8" w:rsidP="00B75804">
      <w:pPr>
        <w:widowControl/>
        <w:adjustRightInd w:val="0"/>
        <w:snapToGrid w:val="0"/>
        <w:spacing w:line="336" w:lineRule="auto"/>
        <w:ind w:firstLineChars="200" w:firstLine="640"/>
        <w:rPr>
          <w:rFonts w:ascii="楷体_GB2312" w:eastAsia="楷体_GB2312" w:hAnsi="宋体" w:cs="宋体"/>
          <w:kern w:val="0"/>
          <w:sz w:val="32"/>
          <w:szCs w:val="32"/>
          <w:shd w:val="clear" w:color="auto" w:fill="FFFFFF"/>
          <w:lang w:val="zh-CN"/>
        </w:rPr>
      </w:pPr>
      <w:r w:rsidRPr="00B75804">
        <w:rPr>
          <w:rFonts w:ascii="楷体_GB2312" w:eastAsia="楷体_GB2312" w:hAnsi="宋体" w:cs="宋体" w:hint="eastAsia"/>
          <w:kern w:val="0"/>
          <w:sz w:val="32"/>
          <w:szCs w:val="32"/>
          <w:shd w:val="clear" w:color="auto" w:fill="FFFFFF"/>
          <w:lang w:val="zh-CN"/>
        </w:rPr>
        <w:lastRenderedPageBreak/>
        <w:t>（一）部门预算项目绩效管理。</w:t>
      </w:r>
    </w:p>
    <w:p w:rsidR="007861F9" w:rsidRPr="004B6FB4" w:rsidRDefault="007861F9" w:rsidP="004B6FB4">
      <w:pPr>
        <w:widowControl/>
        <w:adjustRightInd w:val="0"/>
        <w:snapToGrid w:val="0"/>
        <w:spacing w:line="336" w:lineRule="auto"/>
        <w:ind w:firstLineChars="200" w:firstLine="640"/>
        <w:jc w:val="left"/>
        <w:rPr>
          <w:rFonts w:ascii="仿宋_GB2312" w:eastAsia="仿宋_GB2312"/>
          <w:kern w:val="0"/>
          <w:sz w:val="32"/>
          <w:szCs w:val="32"/>
          <w:lang w:val="zh-CN"/>
        </w:rPr>
      </w:pPr>
      <w:r w:rsidRPr="004B6FB4">
        <w:rPr>
          <w:rFonts w:ascii="仿宋_GB2312" w:eastAsia="仿宋_GB2312" w:hint="eastAsia"/>
          <w:kern w:val="0"/>
          <w:sz w:val="32"/>
          <w:szCs w:val="32"/>
          <w:lang w:val="zh-CN"/>
        </w:rPr>
        <w:t>1.</w:t>
      </w:r>
      <w:r w:rsidR="002303C8" w:rsidRPr="004B6FB4">
        <w:rPr>
          <w:rFonts w:ascii="仿宋_GB2312" w:eastAsia="仿宋_GB2312" w:hint="eastAsia"/>
          <w:kern w:val="0"/>
          <w:sz w:val="32"/>
          <w:szCs w:val="32"/>
          <w:lang w:val="zh-CN"/>
        </w:rPr>
        <w:t>目标制定</w:t>
      </w:r>
      <w:r w:rsidR="007D092D" w:rsidRPr="004B6FB4">
        <w:rPr>
          <w:rFonts w:ascii="仿宋_GB2312" w:eastAsia="仿宋_GB2312" w:hint="eastAsia"/>
          <w:kern w:val="0"/>
          <w:sz w:val="32"/>
          <w:szCs w:val="32"/>
          <w:lang w:val="zh-CN"/>
        </w:rPr>
        <w:t>和编制标准</w:t>
      </w:r>
      <w:r w:rsidR="009E7F1B" w:rsidRPr="004B6FB4">
        <w:rPr>
          <w:rFonts w:ascii="仿宋_GB2312" w:eastAsia="仿宋_GB2312" w:hint="eastAsia"/>
          <w:kern w:val="0"/>
          <w:sz w:val="32"/>
          <w:szCs w:val="32"/>
          <w:lang w:val="zh-CN"/>
        </w:rPr>
        <w:t>：</w:t>
      </w:r>
      <w:r w:rsidR="00103735" w:rsidRPr="004B6FB4">
        <w:rPr>
          <w:rFonts w:ascii="仿宋_GB2312" w:eastAsia="仿宋_GB2312" w:hint="eastAsia"/>
          <w:kern w:val="0"/>
          <w:sz w:val="32"/>
          <w:szCs w:val="32"/>
          <w:lang w:val="zh-CN"/>
        </w:rPr>
        <w:t>该项目指标分值</w:t>
      </w:r>
      <w:r w:rsidR="007D092D" w:rsidRPr="004B6FB4">
        <w:rPr>
          <w:rFonts w:ascii="仿宋_GB2312" w:eastAsia="仿宋_GB2312" w:hint="eastAsia"/>
          <w:kern w:val="0"/>
          <w:sz w:val="32"/>
          <w:szCs w:val="32"/>
          <w:lang w:val="zh-CN"/>
        </w:rPr>
        <w:t>20</w:t>
      </w:r>
      <w:r w:rsidR="00103735" w:rsidRPr="004B6FB4">
        <w:rPr>
          <w:rFonts w:ascii="仿宋_GB2312" w:eastAsia="仿宋_GB2312" w:hint="eastAsia"/>
          <w:kern w:val="0"/>
          <w:sz w:val="32"/>
          <w:szCs w:val="32"/>
          <w:lang w:val="zh-CN"/>
        </w:rPr>
        <w:t>分，得</w:t>
      </w:r>
      <w:r w:rsidR="007D092D" w:rsidRPr="004B6FB4">
        <w:rPr>
          <w:rFonts w:ascii="仿宋_GB2312" w:eastAsia="仿宋_GB2312" w:hint="eastAsia"/>
          <w:kern w:val="0"/>
          <w:sz w:val="32"/>
          <w:szCs w:val="32"/>
          <w:lang w:val="zh-CN"/>
        </w:rPr>
        <w:t>20</w:t>
      </w:r>
      <w:r w:rsidR="00103735" w:rsidRPr="004B6FB4">
        <w:rPr>
          <w:rFonts w:ascii="仿宋_GB2312" w:eastAsia="仿宋_GB2312" w:hint="eastAsia"/>
          <w:kern w:val="0"/>
          <w:sz w:val="32"/>
          <w:szCs w:val="32"/>
          <w:lang w:val="zh-CN"/>
        </w:rPr>
        <w:t>分。市人大常委会机关</w:t>
      </w:r>
      <w:r w:rsidR="00D41F4F" w:rsidRPr="004B6FB4">
        <w:rPr>
          <w:rFonts w:ascii="仿宋_GB2312" w:eastAsia="仿宋_GB2312" w:hint="eastAsia"/>
          <w:kern w:val="0"/>
          <w:sz w:val="32"/>
          <w:szCs w:val="32"/>
          <w:lang w:val="zh-CN"/>
        </w:rPr>
        <w:t>以实现职能职责为导向，</w:t>
      </w:r>
      <w:r w:rsidR="009E7F1B" w:rsidRPr="004B6FB4">
        <w:rPr>
          <w:rFonts w:ascii="仿宋_GB2312" w:eastAsia="仿宋_GB2312" w:hint="eastAsia"/>
          <w:kern w:val="0"/>
          <w:sz w:val="32"/>
          <w:szCs w:val="32"/>
          <w:lang w:val="zh-CN"/>
        </w:rPr>
        <w:t>遵循充分反映和体现项目特点的原则，由资金使用部门根据项目实施方案、计划和预期达到的效果，如实填报专项资金支出绩效目标指标值，机关办公室</w:t>
      </w:r>
      <w:r w:rsidR="00D41F4F" w:rsidRPr="004B6FB4">
        <w:rPr>
          <w:rFonts w:ascii="仿宋_GB2312" w:eastAsia="仿宋_GB2312" w:hint="eastAsia"/>
          <w:kern w:val="0"/>
          <w:sz w:val="32"/>
          <w:szCs w:val="32"/>
          <w:lang w:val="zh-CN"/>
        </w:rPr>
        <w:t>结合2021年度整体工作计划和目标任务，科学合理设置</w:t>
      </w:r>
      <w:r w:rsidR="009E7F1B" w:rsidRPr="004B6FB4">
        <w:rPr>
          <w:rFonts w:ascii="仿宋_GB2312" w:eastAsia="仿宋_GB2312" w:hint="eastAsia"/>
          <w:kern w:val="0"/>
          <w:sz w:val="32"/>
          <w:szCs w:val="32"/>
          <w:lang w:val="zh-CN"/>
        </w:rPr>
        <w:t>部门整体支出绩效目标</w:t>
      </w:r>
      <w:r w:rsidR="00103735" w:rsidRPr="004B6FB4">
        <w:rPr>
          <w:rFonts w:ascii="仿宋_GB2312" w:eastAsia="仿宋_GB2312" w:hint="eastAsia"/>
          <w:kern w:val="0"/>
          <w:sz w:val="32"/>
          <w:szCs w:val="32"/>
          <w:lang w:val="zh-CN"/>
        </w:rPr>
        <w:t>指标值</w:t>
      </w:r>
      <w:r w:rsidR="009E7F1B" w:rsidRPr="004B6FB4">
        <w:rPr>
          <w:rFonts w:ascii="仿宋_GB2312" w:eastAsia="仿宋_GB2312" w:hint="eastAsia"/>
          <w:kern w:val="0"/>
          <w:sz w:val="32"/>
          <w:szCs w:val="32"/>
          <w:lang w:val="zh-CN"/>
        </w:rPr>
        <w:t>。</w:t>
      </w:r>
    </w:p>
    <w:p w:rsidR="007861F9" w:rsidRPr="004B6FB4" w:rsidRDefault="007861F9" w:rsidP="004B6FB4">
      <w:pPr>
        <w:widowControl/>
        <w:adjustRightInd w:val="0"/>
        <w:snapToGrid w:val="0"/>
        <w:spacing w:line="336" w:lineRule="auto"/>
        <w:ind w:firstLineChars="200" w:firstLine="640"/>
        <w:jc w:val="left"/>
        <w:rPr>
          <w:rFonts w:ascii="仿宋_GB2312" w:eastAsia="仿宋_GB2312" w:hAnsi="宋体" w:cs="宋体"/>
          <w:kern w:val="0"/>
          <w:sz w:val="32"/>
          <w:szCs w:val="32"/>
          <w:shd w:val="clear" w:color="auto" w:fill="FFFFFF"/>
          <w:lang w:val="zh-CN"/>
        </w:rPr>
      </w:pPr>
      <w:r w:rsidRPr="004B6FB4">
        <w:rPr>
          <w:rFonts w:ascii="仿宋_GB2312" w:eastAsia="仿宋_GB2312" w:hAnsi="宋体" w:cs="宋体" w:hint="eastAsia"/>
          <w:kern w:val="0"/>
          <w:sz w:val="32"/>
          <w:szCs w:val="32"/>
          <w:shd w:val="clear" w:color="auto" w:fill="FFFFFF"/>
          <w:lang w:val="zh-CN"/>
        </w:rPr>
        <w:t>2.</w:t>
      </w:r>
      <w:r w:rsidR="002303C8" w:rsidRPr="004B6FB4">
        <w:rPr>
          <w:rFonts w:ascii="仿宋_GB2312" w:eastAsia="仿宋_GB2312" w:hAnsi="宋体" w:cs="宋体" w:hint="eastAsia"/>
          <w:kern w:val="0"/>
          <w:sz w:val="32"/>
          <w:szCs w:val="32"/>
          <w:shd w:val="clear" w:color="auto" w:fill="FFFFFF"/>
          <w:lang w:val="zh-CN"/>
        </w:rPr>
        <w:t>目标</w:t>
      </w:r>
      <w:r w:rsidR="009E7F1B" w:rsidRPr="004B6FB4">
        <w:rPr>
          <w:rFonts w:ascii="仿宋_GB2312" w:eastAsia="仿宋_GB2312" w:hAnsi="宋体" w:cs="宋体" w:hint="eastAsia"/>
          <w:kern w:val="0"/>
          <w:sz w:val="32"/>
          <w:szCs w:val="32"/>
          <w:shd w:val="clear" w:color="auto" w:fill="FFFFFF"/>
          <w:lang w:val="zh-CN"/>
        </w:rPr>
        <w:t>完成</w:t>
      </w:r>
      <w:r w:rsidR="007D092D" w:rsidRPr="004B6FB4">
        <w:rPr>
          <w:rFonts w:ascii="仿宋_GB2312" w:eastAsia="仿宋_GB2312" w:hAnsi="宋体" w:cs="宋体" w:hint="eastAsia"/>
          <w:kern w:val="0"/>
          <w:sz w:val="32"/>
          <w:szCs w:val="32"/>
          <w:shd w:val="clear" w:color="auto" w:fill="FFFFFF"/>
          <w:lang w:val="zh-CN"/>
        </w:rPr>
        <w:t>和预算完成情况</w:t>
      </w:r>
      <w:r w:rsidR="009E7F1B" w:rsidRPr="004B6FB4">
        <w:rPr>
          <w:rFonts w:ascii="仿宋_GB2312" w:eastAsia="仿宋_GB2312" w:hAnsi="宋体" w:cs="宋体" w:hint="eastAsia"/>
          <w:kern w:val="0"/>
          <w:sz w:val="32"/>
          <w:szCs w:val="32"/>
          <w:shd w:val="clear" w:color="auto" w:fill="FFFFFF"/>
          <w:lang w:val="zh-CN"/>
        </w:rPr>
        <w:t>：</w:t>
      </w:r>
      <w:r w:rsidR="007D092D" w:rsidRPr="004B6FB4">
        <w:rPr>
          <w:rFonts w:ascii="仿宋_GB2312" w:eastAsia="仿宋_GB2312" w:hint="eastAsia"/>
          <w:kern w:val="0"/>
          <w:sz w:val="32"/>
          <w:szCs w:val="32"/>
          <w:lang w:val="zh-CN"/>
        </w:rPr>
        <w:t>该项目指标分值20分，得19分。市人大常委会机关在预算资金完成方面，决算数等于预算数，100%完成预算资金使用，得10分。在目标完成的数量指标方面，因受新冠疫情影响，未开展市人大代表集中履职培训，未完</w:t>
      </w:r>
      <w:proofErr w:type="gramStart"/>
      <w:r w:rsidR="007D092D" w:rsidRPr="004B6FB4">
        <w:rPr>
          <w:rFonts w:ascii="仿宋_GB2312" w:eastAsia="仿宋_GB2312" w:hint="eastAsia"/>
          <w:kern w:val="0"/>
          <w:sz w:val="32"/>
          <w:szCs w:val="32"/>
          <w:lang w:val="zh-CN"/>
        </w:rPr>
        <w:t>成设置</w:t>
      </w:r>
      <w:proofErr w:type="gramEnd"/>
      <w:r w:rsidR="007D092D" w:rsidRPr="004B6FB4">
        <w:rPr>
          <w:rFonts w:ascii="仿宋_GB2312" w:eastAsia="仿宋_GB2312" w:hint="eastAsia"/>
          <w:kern w:val="0"/>
          <w:sz w:val="32"/>
          <w:szCs w:val="32"/>
          <w:lang w:val="zh-CN"/>
        </w:rPr>
        <w:t>的培训指标值，得9分。</w:t>
      </w:r>
    </w:p>
    <w:p w:rsidR="007D092D" w:rsidRPr="004B6FB4" w:rsidRDefault="007861F9" w:rsidP="004B6FB4">
      <w:pPr>
        <w:widowControl/>
        <w:adjustRightInd w:val="0"/>
        <w:snapToGrid w:val="0"/>
        <w:spacing w:line="336" w:lineRule="auto"/>
        <w:ind w:firstLineChars="200" w:firstLine="640"/>
        <w:jc w:val="left"/>
        <w:rPr>
          <w:rFonts w:ascii="仿宋_GB2312" w:eastAsia="仿宋_GB2312"/>
          <w:kern w:val="0"/>
          <w:sz w:val="32"/>
          <w:szCs w:val="32"/>
          <w:lang w:val="zh-CN"/>
        </w:rPr>
      </w:pPr>
      <w:r w:rsidRPr="004B6FB4">
        <w:rPr>
          <w:rFonts w:ascii="仿宋_GB2312" w:eastAsia="仿宋_GB2312" w:hAnsi="宋体" w:cs="宋体" w:hint="eastAsia"/>
          <w:kern w:val="0"/>
          <w:sz w:val="32"/>
          <w:szCs w:val="32"/>
          <w:shd w:val="clear" w:color="auto" w:fill="FFFFFF"/>
          <w:lang w:val="zh-CN"/>
        </w:rPr>
        <w:t>3.</w:t>
      </w:r>
      <w:r w:rsidR="002303C8" w:rsidRPr="004B6FB4">
        <w:rPr>
          <w:rFonts w:ascii="仿宋_GB2312" w:eastAsia="仿宋_GB2312" w:hAnsi="宋体" w:cs="宋体" w:hint="eastAsia"/>
          <w:kern w:val="0"/>
          <w:sz w:val="32"/>
          <w:szCs w:val="32"/>
          <w:shd w:val="clear" w:color="auto" w:fill="FFFFFF"/>
          <w:lang w:val="zh-CN"/>
        </w:rPr>
        <w:t>支出控制</w:t>
      </w:r>
      <w:r w:rsidR="007D092D" w:rsidRPr="004B6FB4">
        <w:rPr>
          <w:rFonts w:ascii="仿宋_GB2312" w:eastAsia="仿宋_GB2312" w:hAnsi="宋体" w:cs="宋体" w:hint="eastAsia"/>
          <w:kern w:val="0"/>
          <w:sz w:val="32"/>
          <w:szCs w:val="32"/>
          <w:shd w:val="clear" w:color="auto" w:fill="FFFFFF"/>
          <w:lang w:val="zh-CN"/>
        </w:rPr>
        <w:t>、资金结余率（低效无效率）和违规记录等:</w:t>
      </w:r>
      <w:r w:rsidR="00A77062" w:rsidRPr="004B6FB4">
        <w:rPr>
          <w:rFonts w:hint="eastAsia"/>
          <w:sz w:val="32"/>
          <w:szCs w:val="32"/>
        </w:rPr>
        <w:t xml:space="preserve"> </w:t>
      </w:r>
      <w:r w:rsidR="00A77062" w:rsidRPr="004B6FB4">
        <w:rPr>
          <w:rFonts w:ascii="仿宋_GB2312" w:eastAsia="仿宋_GB2312" w:hAnsi="宋体" w:cs="宋体" w:hint="eastAsia"/>
          <w:kern w:val="0"/>
          <w:sz w:val="32"/>
          <w:szCs w:val="32"/>
          <w:shd w:val="clear" w:color="auto" w:fill="FFFFFF"/>
          <w:lang w:val="zh-CN"/>
        </w:rPr>
        <w:t>该项目指标分值40分，得40分。</w:t>
      </w:r>
      <w:r w:rsidR="00A77062" w:rsidRPr="004B6FB4">
        <w:rPr>
          <w:rFonts w:ascii="仿宋_GB2312" w:eastAsia="仿宋_GB2312" w:hint="eastAsia"/>
          <w:kern w:val="0"/>
          <w:sz w:val="32"/>
          <w:szCs w:val="32"/>
          <w:lang w:val="zh-CN"/>
        </w:rPr>
        <w:t>机关</w:t>
      </w:r>
      <w:r w:rsidR="007D092D" w:rsidRPr="004B6FB4">
        <w:rPr>
          <w:rFonts w:ascii="仿宋_GB2312" w:eastAsia="仿宋_GB2312" w:hint="eastAsia"/>
          <w:kern w:val="0"/>
          <w:sz w:val="32"/>
          <w:szCs w:val="32"/>
          <w:lang w:val="zh-CN"/>
        </w:rPr>
        <w:t>围绕部门职能，以预算资金管理为主线，统筹考虑，从运行成本、管理效率、履职效能、社会效益、可持续发展能力和服务对象满意度方面，设定目标值，根据项目实施后的结果与目标值比对，衡量预算执行效果。经比对，绩效目标编制与相应的资金使用内容、范围、方向紧密相关，指向明确。指标值采用定量表述和定性表述相结合的办法，充分细化量化</w:t>
      </w:r>
      <w:r w:rsidR="000E4191" w:rsidRPr="004B6FB4">
        <w:rPr>
          <w:rFonts w:ascii="仿宋_GB2312" w:eastAsia="仿宋_GB2312" w:hint="eastAsia"/>
          <w:kern w:val="0"/>
          <w:sz w:val="32"/>
          <w:szCs w:val="32"/>
          <w:lang w:val="zh-CN"/>
        </w:rPr>
        <w:t>，</w:t>
      </w:r>
      <w:r w:rsidR="007D092D" w:rsidRPr="004B6FB4">
        <w:rPr>
          <w:rFonts w:ascii="仿宋_GB2312" w:eastAsia="仿宋_GB2312" w:hint="eastAsia"/>
          <w:kern w:val="0"/>
          <w:sz w:val="32"/>
          <w:szCs w:val="32"/>
          <w:lang w:val="zh-CN"/>
        </w:rPr>
        <w:t>同时将评价部门绩效目标纳入部门集体决策范围</w:t>
      </w:r>
      <w:r w:rsidR="00A77062" w:rsidRPr="004B6FB4">
        <w:rPr>
          <w:rFonts w:ascii="仿宋_GB2312" w:eastAsia="仿宋_GB2312" w:hint="eastAsia"/>
          <w:kern w:val="0"/>
          <w:sz w:val="32"/>
          <w:szCs w:val="32"/>
          <w:lang w:val="zh-CN"/>
        </w:rPr>
        <w:t>，</w:t>
      </w:r>
      <w:r w:rsidR="007D092D" w:rsidRPr="004B6FB4">
        <w:rPr>
          <w:rFonts w:ascii="仿宋_GB2312" w:eastAsia="仿宋_GB2312" w:hint="eastAsia"/>
          <w:kern w:val="0"/>
          <w:sz w:val="32"/>
          <w:szCs w:val="32"/>
          <w:lang w:val="zh-CN"/>
        </w:rPr>
        <w:t>经集中汇审，确保预算金额和绩效目标相匹配。根据上述情况，该项得分</w:t>
      </w:r>
      <w:r w:rsidR="00A77062" w:rsidRPr="004B6FB4">
        <w:rPr>
          <w:rFonts w:ascii="仿宋_GB2312" w:eastAsia="仿宋_GB2312" w:hint="eastAsia"/>
          <w:kern w:val="0"/>
          <w:sz w:val="32"/>
          <w:szCs w:val="32"/>
          <w:lang w:val="zh-CN"/>
        </w:rPr>
        <w:t>40</w:t>
      </w:r>
      <w:r w:rsidR="007D092D" w:rsidRPr="004B6FB4">
        <w:rPr>
          <w:rFonts w:ascii="仿宋_GB2312" w:eastAsia="仿宋_GB2312" w:hint="eastAsia"/>
          <w:kern w:val="0"/>
          <w:sz w:val="32"/>
          <w:szCs w:val="32"/>
          <w:lang w:val="zh-CN"/>
        </w:rPr>
        <w:t>分。</w:t>
      </w:r>
    </w:p>
    <w:p w:rsidR="00F7284D" w:rsidRPr="00B75804" w:rsidRDefault="002303C8" w:rsidP="00B75804">
      <w:pPr>
        <w:widowControl/>
        <w:adjustRightInd w:val="0"/>
        <w:snapToGrid w:val="0"/>
        <w:spacing w:line="336" w:lineRule="auto"/>
        <w:ind w:firstLineChars="200" w:firstLine="640"/>
        <w:rPr>
          <w:rFonts w:ascii="楷体_GB2312" w:eastAsia="楷体_GB2312" w:hAnsi="宋体" w:cs="宋体"/>
          <w:kern w:val="0"/>
          <w:sz w:val="32"/>
          <w:szCs w:val="32"/>
          <w:shd w:val="clear" w:color="auto" w:fill="FFFFFF"/>
          <w:lang w:val="zh-CN"/>
        </w:rPr>
      </w:pPr>
      <w:r w:rsidRPr="00B75804">
        <w:rPr>
          <w:rFonts w:ascii="楷体_GB2312" w:eastAsia="楷体_GB2312" w:hAnsi="宋体" w:cs="宋体" w:hint="eastAsia"/>
          <w:kern w:val="0"/>
          <w:sz w:val="32"/>
          <w:szCs w:val="32"/>
          <w:shd w:val="clear" w:color="auto" w:fill="FFFFFF"/>
          <w:lang w:val="zh-CN"/>
        </w:rPr>
        <w:t>（二）结果应用情况。</w:t>
      </w:r>
    </w:p>
    <w:p w:rsidR="00A77062" w:rsidRPr="004B6FB4" w:rsidRDefault="00A77062" w:rsidP="004B6FB4">
      <w:pPr>
        <w:widowControl/>
        <w:adjustRightInd w:val="0"/>
        <w:snapToGrid w:val="0"/>
        <w:spacing w:line="336" w:lineRule="auto"/>
        <w:ind w:firstLineChars="200" w:firstLine="640"/>
        <w:jc w:val="left"/>
        <w:rPr>
          <w:rFonts w:ascii="仿宋_GB2312" w:eastAsia="仿宋_GB2312"/>
          <w:kern w:val="0"/>
          <w:sz w:val="32"/>
          <w:szCs w:val="32"/>
          <w:lang w:val="zh-CN"/>
        </w:rPr>
      </w:pPr>
      <w:r w:rsidRPr="004B6FB4">
        <w:rPr>
          <w:rFonts w:ascii="仿宋_GB2312" w:eastAsia="仿宋_GB2312" w:hAnsi="宋体" w:cs="宋体" w:hint="eastAsia"/>
          <w:kern w:val="0"/>
          <w:sz w:val="32"/>
          <w:szCs w:val="32"/>
          <w:shd w:val="clear" w:color="auto" w:fill="FFFFFF"/>
          <w:lang w:val="zh-CN"/>
        </w:rPr>
        <w:lastRenderedPageBreak/>
        <w:t>1.</w:t>
      </w:r>
      <w:r w:rsidR="002303C8" w:rsidRPr="004B6FB4">
        <w:rPr>
          <w:rFonts w:ascii="仿宋_GB2312" w:eastAsia="仿宋_GB2312" w:hAnsi="宋体" w:cs="宋体" w:hint="eastAsia"/>
          <w:kern w:val="0"/>
          <w:sz w:val="32"/>
          <w:szCs w:val="32"/>
          <w:shd w:val="clear" w:color="auto" w:fill="FFFFFF"/>
          <w:lang w:val="zh-CN"/>
        </w:rPr>
        <w:t>内部应用</w:t>
      </w:r>
      <w:r w:rsidRPr="004B6FB4">
        <w:rPr>
          <w:rFonts w:ascii="仿宋_GB2312" w:eastAsia="仿宋_GB2312" w:hAnsi="宋体" w:cs="宋体" w:hint="eastAsia"/>
          <w:kern w:val="0"/>
          <w:sz w:val="32"/>
          <w:szCs w:val="32"/>
          <w:shd w:val="clear" w:color="auto" w:fill="FFFFFF"/>
          <w:lang w:val="zh-CN"/>
        </w:rPr>
        <w:t>：</w:t>
      </w:r>
      <w:r w:rsidR="00170024" w:rsidRPr="004B6FB4">
        <w:rPr>
          <w:rFonts w:ascii="仿宋_GB2312" w:eastAsia="仿宋_GB2312" w:hint="eastAsia"/>
          <w:kern w:val="0"/>
          <w:sz w:val="32"/>
          <w:szCs w:val="32"/>
          <w:lang w:val="zh-CN"/>
        </w:rPr>
        <w:t>经费严格按照财政管理制度的要求，做到专款专用、规范管理、绩效引导，在保证工作按质按时完成的前提下，严格将经费控制在预算内，使工作经费在使用、管理上更加规范、有效。</w:t>
      </w:r>
    </w:p>
    <w:p w:rsidR="00A77062" w:rsidRPr="004B6FB4" w:rsidRDefault="00A77062" w:rsidP="004B6FB4">
      <w:pPr>
        <w:widowControl/>
        <w:adjustRightInd w:val="0"/>
        <w:snapToGrid w:val="0"/>
        <w:spacing w:line="336" w:lineRule="auto"/>
        <w:ind w:firstLineChars="200" w:firstLine="640"/>
        <w:jc w:val="left"/>
        <w:rPr>
          <w:rFonts w:ascii="仿宋_GB2312" w:eastAsia="仿宋_GB2312"/>
          <w:kern w:val="0"/>
          <w:sz w:val="32"/>
          <w:szCs w:val="32"/>
          <w:lang w:val="zh-CN"/>
        </w:rPr>
      </w:pPr>
      <w:r w:rsidRPr="004B6FB4">
        <w:rPr>
          <w:rFonts w:ascii="仿宋_GB2312" w:eastAsia="仿宋_GB2312" w:hAnsi="宋体" w:cs="宋体" w:hint="eastAsia"/>
          <w:kern w:val="0"/>
          <w:sz w:val="32"/>
          <w:szCs w:val="32"/>
          <w:shd w:val="clear" w:color="auto" w:fill="FFFFFF"/>
          <w:lang w:val="zh-CN"/>
        </w:rPr>
        <w:t>2.</w:t>
      </w:r>
      <w:r w:rsidR="002303C8" w:rsidRPr="004B6FB4">
        <w:rPr>
          <w:rFonts w:ascii="仿宋_GB2312" w:eastAsia="仿宋_GB2312" w:hAnsi="宋体" w:cs="宋体" w:hint="eastAsia"/>
          <w:kern w:val="0"/>
          <w:sz w:val="32"/>
          <w:szCs w:val="32"/>
          <w:shd w:val="clear" w:color="auto" w:fill="FFFFFF"/>
          <w:lang w:val="zh-CN"/>
        </w:rPr>
        <w:t>自评公开</w:t>
      </w:r>
      <w:r w:rsidRPr="004B6FB4">
        <w:rPr>
          <w:rFonts w:ascii="仿宋_GB2312" w:eastAsia="仿宋_GB2312" w:hAnsi="宋体" w:cs="宋体" w:hint="eastAsia"/>
          <w:kern w:val="0"/>
          <w:sz w:val="32"/>
          <w:szCs w:val="32"/>
          <w:shd w:val="clear" w:color="auto" w:fill="FFFFFF"/>
          <w:lang w:val="zh-CN"/>
        </w:rPr>
        <w:t>：</w:t>
      </w:r>
      <w:r w:rsidRPr="004B6FB4">
        <w:rPr>
          <w:rFonts w:ascii="仿宋_GB2312" w:eastAsia="仿宋_GB2312" w:hint="eastAsia"/>
          <w:kern w:val="0"/>
          <w:sz w:val="32"/>
          <w:szCs w:val="32"/>
          <w:lang w:val="zh-CN"/>
        </w:rPr>
        <w:t>按照通知要求，市人大常委会办公室在财政局批复预算、决算后的二十日内，按要求在指定网站上，向社会公开了本部门除涉密信息外的预算、决算信息、部门绩效目标和部门整体绩效自评情况。满分8分，得分共计8分。</w:t>
      </w:r>
    </w:p>
    <w:p w:rsidR="00527510" w:rsidRPr="004B6FB4" w:rsidRDefault="00A77062" w:rsidP="004B6FB4">
      <w:pPr>
        <w:widowControl/>
        <w:adjustRightInd w:val="0"/>
        <w:snapToGrid w:val="0"/>
        <w:spacing w:line="336" w:lineRule="auto"/>
        <w:ind w:firstLineChars="200" w:firstLine="640"/>
        <w:jc w:val="left"/>
        <w:rPr>
          <w:rFonts w:ascii="仿宋_GB2312" w:eastAsia="仿宋_GB2312"/>
          <w:kern w:val="0"/>
          <w:sz w:val="32"/>
          <w:szCs w:val="32"/>
          <w:lang w:val="zh-CN"/>
        </w:rPr>
      </w:pPr>
      <w:r w:rsidRPr="004B6FB4">
        <w:rPr>
          <w:rFonts w:ascii="仿宋_GB2312" w:eastAsia="仿宋_GB2312" w:hAnsi="宋体" w:cs="宋体" w:hint="eastAsia"/>
          <w:kern w:val="0"/>
          <w:sz w:val="32"/>
          <w:szCs w:val="32"/>
          <w:shd w:val="clear" w:color="auto" w:fill="FFFFFF"/>
          <w:lang w:val="zh-CN"/>
        </w:rPr>
        <w:t>3.</w:t>
      </w:r>
      <w:r w:rsidR="002303C8" w:rsidRPr="004B6FB4">
        <w:rPr>
          <w:rFonts w:ascii="仿宋_GB2312" w:eastAsia="仿宋_GB2312" w:hint="eastAsia"/>
          <w:kern w:val="0"/>
          <w:sz w:val="32"/>
          <w:szCs w:val="32"/>
          <w:lang w:val="zh-CN"/>
        </w:rPr>
        <w:t>问题整改和应用反馈</w:t>
      </w:r>
      <w:r w:rsidRPr="004B6FB4">
        <w:rPr>
          <w:rFonts w:ascii="仿宋_GB2312" w:eastAsia="仿宋_GB2312" w:hint="eastAsia"/>
          <w:kern w:val="0"/>
          <w:sz w:val="32"/>
          <w:szCs w:val="32"/>
          <w:lang w:val="zh-CN"/>
        </w:rPr>
        <w:t>：机关根据2020年整体支出和项目支出绩效评价结果和2021年度预算目标，完善2021年度目标绩效评价指标，将预算绩效评价</w:t>
      </w:r>
      <w:r w:rsidR="00527510" w:rsidRPr="004B6FB4">
        <w:rPr>
          <w:rFonts w:ascii="仿宋_GB2312" w:eastAsia="仿宋_GB2312" w:hint="eastAsia"/>
          <w:kern w:val="0"/>
          <w:sz w:val="32"/>
          <w:szCs w:val="32"/>
          <w:lang w:val="zh-CN"/>
        </w:rPr>
        <w:t>同</w:t>
      </w:r>
      <w:r w:rsidRPr="004B6FB4">
        <w:rPr>
          <w:rFonts w:ascii="仿宋_GB2312" w:eastAsia="仿宋_GB2312" w:hint="eastAsia"/>
          <w:kern w:val="0"/>
          <w:sz w:val="32"/>
          <w:szCs w:val="32"/>
          <w:lang w:val="zh-CN"/>
        </w:rPr>
        <w:t>机关内控制度</w:t>
      </w:r>
      <w:r w:rsidR="00527510" w:rsidRPr="004B6FB4">
        <w:rPr>
          <w:rFonts w:ascii="仿宋_GB2312" w:eastAsia="仿宋_GB2312" w:hint="eastAsia"/>
          <w:kern w:val="0"/>
          <w:sz w:val="32"/>
          <w:szCs w:val="32"/>
          <w:lang w:val="zh-CN"/>
        </w:rPr>
        <w:t>相结合，</w:t>
      </w:r>
      <w:r w:rsidRPr="004B6FB4">
        <w:rPr>
          <w:rFonts w:ascii="仿宋_GB2312" w:eastAsia="仿宋_GB2312" w:hint="eastAsia"/>
          <w:kern w:val="0"/>
          <w:sz w:val="32"/>
          <w:szCs w:val="32"/>
          <w:lang w:val="zh-CN"/>
        </w:rPr>
        <w:t>完成年度预算绩效目标</w:t>
      </w:r>
      <w:r w:rsidR="00527510" w:rsidRPr="004B6FB4">
        <w:rPr>
          <w:rFonts w:ascii="仿宋_GB2312" w:eastAsia="仿宋_GB2312" w:hint="eastAsia"/>
          <w:kern w:val="0"/>
          <w:sz w:val="32"/>
          <w:szCs w:val="32"/>
          <w:lang w:val="zh-CN"/>
        </w:rPr>
        <w:t>，并</w:t>
      </w:r>
      <w:r w:rsidRPr="004B6FB4">
        <w:rPr>
          <w:rFonts w:ascii="仿宋_GB2312" w:eastAsia="仿宋_GB2312" w:hint="eastAsia"/>
          <w:kern w:val="0"/>
          <w:sz w:val="32"/>
          <w:szCs w:val="32"/>
          <w:lang w:val="zh-CN"/>
        </w:rPr>
        <w:t>严格落实日常动态监控、绩效评价和绩效评价结果，</w:t>
      </w:r>
      <w:r w:rsidR="00527510" w:rsidRPr="004B6FB4">
        <w:rPr>
          <w:rFonts w:ascii="仿宋_GB2312" w:eastAsia="仿宋_GB2312" w:hint="eastAsia"/>
          <w:kern w:val="0"/>
          <w:sz w:val="32"/>
          <w:szCs w:val="32"/>
          <w:lang w:val="zh-CN"/>
        </w:rPr>
        <w:t>及时</w:t>
      </w:r>
      <w:r w:rsidR="000E4191" w:rsidRPr="004B6FB4">
        <w:rPr>
          <w:rFonts w:ascii="仿宋_GB2312" w:eastAsia="仿宋_GB2312" w:hint="eastAsia"/>
          <w:kern w:val="0"/>
          <w:sz w:val="32"/>
          <w:szCs w:val="32"/>
          <w:lang w:val="zh-CN"/>
        </w:rPr>
        <w:t>与</w:t>
      </w:r>
      <w:proofErr w:type="gramStart"/>
      <w:r w:rsidR="00527510" w:rsidRPr="004B6FB4">
        <w:rPr>
          <w:rFonts w:ascii="仿宋_GB2312" w:eastAsia="仿宋_GB2312" w:hint="eastAsia"/>
          <w:kern w:val="0"/>
          <w:sz w:val="32"/>
          <w:szCs w:val="32"/>
          <w:lang w:val="zh-CN"/>
        </w:rPr>
        <w:t>相关委室</w:t>
      </w:r>
      <w:r w:rsidR="000E4191" w:rsidRPr="004B6FB4">
        <w:rPr>
          <w:rFonts w:ascii="仿宋_GB2312" w:eastAsia="仿宋_GB2312" w:hint="eastAsia"/>
          <w:kern w:val="0"/>
          <w:sz w:val="32"/>
          <w:szCs w:val="32"/>
          <w:lang w:val="zh-CN"/>
        </w:rPr>
        <w:t>沟通</w:t>
      </w:r>
      <w:proofErr w:type="gramEnd"/>
      <w:r w:rsidR="000E4191" w:rsidRPr="004B6FB4">
        <w:rPr>
          <w:rFonts w:ascii="仿宋_GB2312" w:eastAsia="仿宋_GB2312" w:hint="eastAsia"/>
          <w:kern w:val="0"/>
          <w:sz w:val="32"/>
          <w:szCs w:val="32"/>
          <w:lang w:val="zh-CN"/>
        </w:rPr>
        <w:t>报进度</w:t>
      </w:r>
      <w:r w:rsidR="00527510" w:rsidRPr="004B6FB4">
        <w:rPr>
          <w:rFonts w:ascii="仿宋_GB2312" w:eastAsia="仿宋_GB2312" w:hint="eastAsia"/>
          <w:kern w:val="0"/>
          <w:sz w:val="32"/>
          <w:szCs w:val="32"/>
          <w:lang w:val="zh-CN"/>
        </w:rPr>
        <w:t>，确保目标绩效的实现。满分8分，得8分。</w:t>
      </w:r>
    </w:p>
    <w:p w:rsidR="00F7284D" w:rsidRPr="00B75804" w:rsidRDefault="00527510" w:rsidP="00B75804">
      <w:pPr>
        <w:widowControl/>
        <w:adjustRightInd w:val="0"/>
        <w:snapToGrid w:val="0"/>
        <w:spacing w:line="336" w:lineRule="auto"/>
        <w:ind w:firstLineChars="200" w:firstLine="640"/>
        <w:rPr>
          <w:rFonts w:ascii="楷体_GB2312" w:eastAsia="楷体_GB2312" w:hAnsi="宋体" w:cs="宋体"/>
          <w:kern w:val="0"/>
          <w:sz w:val="32"/>
          <w:szCs w:val="32"/>
          <w:shd w:val="clear" w:color="auto" w:fill="FFFFFF"/>
          <w:lang w:val="zh-CN"/>
        </w:rPr>
      </w:pPr>
      <w:r w:rsidRPr="00B75804">
        <w:rPr>
          <w:rFonts w:ascii="楷体_GB2312" w:eastAsia="楷体_GB2312" w:hAnsi="宋体" w:cs="宋体" w:hint="eastAsia"/>
          <w:kern w:val="0"/>
          <w:sz w:val="32"/>
          <w:szCs w:val="32"/>
          <w:shd w:val="clear" w:color="auto" w:fill="FFFFFF"/>
          <w:lang w:val="zh-CN"/>
        </w:rPr>
        <w:t>（三）</w:t>
      </w:r>
      <w:r w:rsidR="002303C8" w:rsidRPr="00B75804">
        <w:rPr>
          <w:rFonts w:ascii="楷体_GB2312" w:eastAsia="楷体_GB2312" w:hAnsi="宋体" w:cs="宋体" w:hint="eastAsia"/>
          <w:kern w:val="0"/>
          <w:sz w:val="32"/>
          <w:szCs w:val="32"/>
          <w:shd w:val="clear" w:color="auto" w:fill="FFFFFF"/>
          <w:lang w:val="zh-CN"/>
        </w:rPr>
        <w:t>自评质量</w:t>
      </w:r>
    </w:p>
    <w:p w:rsidR="00527510" w:rsidRPr="004B6FB4" w:rsidRDefault="00527510" w:rsidP="004B6FB4">
      <w:pPr>
        <w:widowControl/>
        <w:adjustRightInd w:val="0"/>
        <w:snapToGrid w:val="0"/>
        <w:spacing w:line="336" w:lineRule="auto"/>
        <w:ind w:firstLine="645"/>
        <w:jc w:val="left"/>
        <w:rPr>
          <w:rFonts w:ascii="仿宋_GB2312" w:eastAsia="仿宋_GB2312" w:hAnsi="宋体" w:cs="宋体"/>
          <w:kern w:val="0"/>
          <w:sz w:val="32"/>
          <w:szCs w:val="32"/>
          <w:shd w:val="clear" w:color="auto" w:fill="FFFFFF"/>
        </w:rPr>
      </w:pPr>
      <w:r w:rsidRPr="004B6FB4">
        <w:rPr>
          <w:rFonts w:ascii="仿宋_GB2312" w:eastAsia="仿宋_GB2312" w:hAnsi="宋体" w:cs="宋体" w:hint="eastAsia"/>
          <w:kern w:val="0"/>
          <w:sz w:val="32"/>
          <w:szCs w:val="32"/>
          <w:shd w:val="clear" w:color="auto" w:fill="FFFFFF"/>
        </w:rPr>
        <w:t>市人大常委会办公室对照2022年部门整体支出绩效评价指标体系内指标，逐一梳理分析，严格按照评分标准开展绩效自评。满分4分，自评得分3分。</w:t>
      </w:r>
    </w:p>
    <w:p w:rsidR="00F7284D" w:rsidRPr="004B6FB4" w:rsidRDefault="002303C8" w:rsidP="004B6FB4">
      <w:pPr>
        <w:widowControl/>
        <w:adjustRightInd w:val="0"/>
        <w:snapToGrid w:val="0"/>
        <w:spacing w:line="336" w:lineRule="auto"/>
        <w:ind w:firstLine="645"/>
        <w:jc w:val="left"/>
        <w:rPr>
          <w:rFonts w:ascii="黑体" w:eastAsia="黑体" w:hAnsi="宋体" w:cs="宋体"/>
          <w:kern w:val="0"/>
          <w:sz w:val="32"/>
          <w:szCs w:val="32"/>
          <w:shd w:val="clear" w:color="auto" w:fill="FFFFFF"/>
        </w:rPr>
      </w:pPr>
      <w:r w:rsidRPr="004B6FB4">
        <w:rPr>
          <w:rFonts w:ascii="黑体" w:eastAsia="黑体" w:hAnsi="宋体" w:cs="宋体" w:hint="eastAsia"/>
          <w:kern w:val="0"/>
          <w:sz w:val="32"/>
          <w:szCs w:val="32"/>
          <w:shd w:val="clear" w:color="auto" w:fill="FFFFFF"/>
        </w:rPr>
        <w:t>四、评价结论及建议</w:t>
      </w:r>
    </w:p>
    <w:p w:rsidR="00E932B6" w:rsidRPr="00B75804" w:rsidRDefault="002303C8" w:rsidP="00B75804">
      <w:pPr>
        <w:widowControl/>
        <w:adjustRightInd w:val="0"/>
        <w:snapToGrid w:val="0"/>
        <w:spacing w:line="336" w:lineRule="auto"/>
        <w:ind w:firstLineChars="200" w:firstLine="640"/>
        <w:rPr>
          <w:rFonts w:ascii="楷体_GB2312" w:eastAsia="楷体_GB2312" w:hAnsi="宋体" w:cs="宋体"/>
          <w:kern w:val="0"/>
          <w:sz w:val="32"/>
          <w:szCs w:val="32"/>
          <w:shd w:val="clear" w:color="auto" w:fill="FFFFFF"/>
          <w:lang w:val="zh-CN"/>
        </w:rPr>
      </w:pPr>
      <w:r w:rsidRPr="00B75804">
        <w:rPr>
          <w:rFonts w:ascii="楷体_GB2312" w:eastAsia="楷体_GB2312" w:hAnsi="宋体" w:cs="宋体" w:hint="eastAsia"/>
          <w:kern w:val="0"/>
          <w:sz w:val="32"/>
          <w:szCs w:val="32"/>
          <w:shd w:val="clear" w:color="auto" w:fill="FFFFFF"/>
          <w:lang w:val="zh-CN"/>
        </w:rPr>
        <w:t>（一）评价结论。</w:t>
      </w:r>
    </w:p>
    <w:p w:rsidR="00F7284D" w:rsidRPr="004B6FB4" w:rsidRDefault="000E4191" w:rsidP="004B6FB4">
      <w:pPr>
        <w:widowControl/>
        <w:adjustRightInd w:val="0"/>
        <w:snapToGrid w:val="0"/>
        <w:spacing w:line="336" w:lineRule="auto"/>
        <w:ind w:firstLineChars="200" w:firstLine="640"/>
        <w:jc w:val="left"/>
        <w:rPr>
          <w:rFonts w:ascii="仿宋_GB2312" w:eastAsia="仿宋_GB2312" w:hAnsi="宋体" w:cs="宋体"/>
          <w:kern w:val="0"/>
          <w:sz w:val="32"/>
          <w:szCs w:val="32"/>
          <w:shd w:val="clear" w:color="auto" w:fill="FFFFFF"/>
          <w:lang w:val="zh-CN"/>
        </w:rPr>
      </w:pPr>
      <w:r w:rsidRPr="004B6FB4">
        <w:rPr>
          <w:rFonts w:ascii="仿宋_GB2312" w:eastAsia="仿宋_GB2312" w:hAnsi="宋体" w:cs="宋体" w:hint="eastAsia"/>
          <w:kern w:val="0"/>
          <w:sz w:val="32"/>
          <w:szCs w:val="32"/>
          <w:shd w:val="clear" w:color="auto" w:fill="FFFFFF"/>
          <w:lang w:val="zh-CN"/>
        </w:rPr>
        <w:t>市人大常委会机关按照《关于全面实施预算绩效管理的实施意见》，结合单位实际，不断强化绩效意识，优化经费支出结构，较好完成了2021年各项目标任务，保证了自身</w:t>
      </w:r>
      <w:r w:rsidRPr="004B6FB4">
        <w:rPr>
          <w:rFonts w:ascii="仿宋_GB2312" w:eastAsia="仿宋_GB2312" w:hAnsi="宋体" w:cs="宋体" w:hint="eastAsia"/>
          <w:kern w:val="0"/>
          <w:sz w:val="32"/>
          <w:szCs w:val="32"/>
          <w:shd w:val="clear" w:color="auto" w:fill="FFFFFF"/>
          <w:lang w:val="zh-CN"/>
        </w:rPr>
        <w:lastRenderedPageBreak/>
        <w:t>人员供给、单位运转和项目支出，较好的服务和保障了</w:t>
      </w:r>
      <w:r w:rsidR="004A4C30" w:rsidRPr="004B6FB4">
        <w:rPr>
          <w:rFonts w:ascii="仿宋_GB2312" w:eastAsia="仿宋_GB2312" w:hAnsi="宋体" w:cs="宋体" w:hint="eastAsia"/>
          <w:kern w:val="0"/>
          <w:sz w:val="32"/>
          <w:szCs w:val="32"/>
          <w:shd w:val="clear" w:color="auto" w:fill="FFFFFF"/>
          <w:lang w:val="zh-CN"/>
        </w:rPr>
        <w:t>机关各项工作，圆</w:t>
      </w:r>
      <w:r w:rsidRPr="004B6FB4">
        <w:rPr>
          <w:rFonts w:ascii="仿宋_GB2312" w:eastAsia="仿宋_GB2312" w:hAnsi="仿宋_GB2312" w:cs="仿宋_GB2312" w:hint="eastAsia"/>
          <w:kern w:val="0"/>
          <w:sz w:val="32"/>
          <w:szCs w:val="32"/>
          <w:shd w:val="clear" w:color="auto" w:fill="FFFFFF"/>
          <w:lang w:val="zh-CN"/>
        </w:rPr>
        <w:t>满完成年度立法工作、监督工作、</w:t>
      </w:r>
      <w:r w:rsidRPr="004B6FB4">
        <w:rPr>
          <w:rFonts w:ascii="仿宋_GB2312" w:eastAsia="仿宋_GB2312" w:hAnsi="宋体" w:cs="宋体" w:hint="eastAsia"/>
          <w:kern w:val="0"/>
          <w:sz w:val="32"/>
          <w:szCs w:val="32"/>
          <w:shd w:val="clear" w:color="auto" w:fill="FFFFFF"/>
          <w:lang w:val="zh-CN"/>
        </w:rPr>
        <w:t>调研工作、代表工作等重要任务。根据部门自评，</w:t>
      </w:r>
      <w:r w:rsidR="004A4C30" w:rsidRPr="004B6FB4">
        <w:rPr>
          <w:rFonts w:ascii="仿宋_GB2312" w:eastAsia="仿宋_GB2312" w:hAnsi="宋体" w:cs="宋体" w:hint="eastAsia"/>
          <w:kern w:val="0"/>
          <w:sz w:val="32"/>
          <w:szCs w:val="32"/>
          <w:shd w:val="clear" w:color="auto" w:fill="FFFFFF"/>
          <w:lang w:val="zh-CN"/>
        </w:rPr>
        <w:t>机关</w:t>
      </w:r>
      <w:r w:rsidRPr="004B6FB4">
        <w:rPr>
          <w:rFonts w:ascii="仿宋_GB2312" w:eastAsia="仿宋_GB2312" w:hAnsi="宋体" w:cs="宋体" w:hint="eastAsia"/>
          <w:kern w:val="0"/>
          <w:sz w:val="32"/>
          <w:szCs w:val="32"/>
          <w:shd w:val="clear" w:color="auto" w:fill="FFFFFF"/>
          <w:lang w:val="zh-CN"/>
        </w:rPr>
        <w:t>资金使用达到了预期效果，实现了2021年度财政预算支出的绩效目标。综上，</w:t>
      </w:r>
      <w:r w:rsidR="004A4C30" w:rsidRPr="004B6FB4">
        <w:rPr>
          <w:rFonts w:ascii="仿宋_GB2312" w:eastAsia="仿宋_GB2312" w:hAnsi="宋体" w:cs="宋体" w:hint="eastAsia"/>
          <w:kern w:val="0"/>
          <w:sz w:val="32"/>
          <w:szCs w:val="32"/>
          <w:shd w:val="clear" w:color="auto" w:fill="FFFFFF"/>
          <w:lang w:val="zh-CN"/>
        </w:rPr>
        <w:t>市人大常委会机关</w:t>
      </w:r>
      <w:r w:rsidRPr="004B6FB4">
        <w:rPr>
          <w:rFonts w:ascii="仿宋_GB2312" w:eastAsia="仿宋_GB2312" w:hAnsi="宋体" w:cs="宋体" w:hint="eastAsia"/>
          <w:kern w:val="0"/>
          <w:sz w:val="32"/>
          <w:szCs w:val="32"/>
          <w:shd w:val="clear" w:color="auto" w:fill="FFFFFF"/>
          <w:lang w:val="zh-CN"/>
        </w:rPr>
        <w:t>2021年度部门整体支出绩效评价自评得分</w:t>
      </w:r>
      <w:r w:rsidR="004A4C30" w:rsidRPr="004B6FB4">
        <w:rPr>
          <w:rFonts w:ascii="仿宋_GB2312" w:eastAsia="仿宋_GB2312" w:hAnsi="宋体" w:cs="宋体" w:hint="eastAsia"/>
          <w:kern w:val="0"/>
          <w:sz w:val="32"/>
          <w:szCs w:val="32"/>
          <w:shd w:val="clear" w:color="auto" w:fill="FFFFFF"/>
          <w:lang w:val="zh-CN"/>
        </w:rPr>
        <w:t>98分。</w:t>
      </w:r>
    </w:p>
    <w:p w:rsidR="00E932B6" w:rsidRPr="00B75804" w:rsidRDefault="002303C8" w:rsidP="00B75804">
      <w:pPr>
        <w:widowControl/>
        <w:adjustRightInd w:val="0"/>
        <w:snapToGrid w:val="0"/>
        <w:spacing w:line="336" w:lineRule="auto"/>
        <w:ind w:firstLineChars="200" w:firstLine="640"/>
        <w:rPr>
          <w:rFonts w:ascii="楷体_GB2312" w:eastAsia="楷体_GB2312" w:hAnsi="宋体" w:cs="宋体"/>
          <w:kern w:val="0"/>
          <w:sz w:val="32"/>
          <w:szCs w:val="32"/>
          <w:shd w:val="clear" w:color="auto" w:fill="FFFFFF"/>
          <w:lang w:val="zh-CN"/>
        </w:rPr>
      </w:pPr>
      <w:r w:rsidRPr="00B75804">
        <w:rPr>
          <w:rFonts w:ascii="楷体_GB2312" w:eastAsia="楷体_GB2312" w:hAnsi="宋体" w:cs="宋体" w:hint="eastAsia"/>
          <w:kern w:val="0"/>
          <w:sz w:val="32"/>
          <w:szCs w:val="32"/>
          <w:shd w:val="clear" w:color="auto" w:fill="FFFFFF"/>
          <w:lang w:val="zh-CN"/>
        </w:rPr>
        <w:t>（二）存在问题。</w:t>
      </w:r>
    </w:p>
    <w:p w:rsidR="00E932B6" w:rsidRPr="004B6FB4" w:rsidRDefault="00E932B6" w:rsidP="004B6FB4">
      <w:pPr>
        <w:widowControl/>
        <w:adjustRightInd w:val="0"/>
        <w:snapToGrid w:val="0"/>
        <w:spacing w:line="336" w:lineRule="auto"/>
        <w:ind w:firstLineChars="200" w:firstLine="640"/>
        <w:jc w:val="left"/>
        <w:rPr>
          <w:rFonts w:ascii="仿宋_GB2312" w:eastAsia="仿宋_GB2312" w:hAnsi="宋体" w:cs="宋体"/>
          <w:kern w:val="0"/>
          <w:sz w:val="32"/>
          <w:szCs w:val="32"/>
          <w:shd w:val="clear" w:color="auto" w:fill="FFFFFF"/>
          <w:lang w:val="zh-CN"/>
        </w:rPr>
      </w:pPr>
      <w:r w:rsidRPr="004B6FB4">
        <w:rPr>
          <w:rFonts w:ascii="仿宋_GB2312" w:eastAsia="仿宋_GB2312" w:hAnsi="宋体" w:cs="宋体" w:hint="eastAsia"/>
          <w:kern w:val="0"/>
          <w:sz w:val="32"/>
          <w:szCs w:val="32"/>
          <w:shd w:val="clear" w:color="auto" w:fill="FFFFFF"/>
          <w:lang w:val="zh-CN"/>
        </w:rPr>
        <w:t>1.预算编制准确性需进一步提高。从2021年度市人大常委会机关预算情况来看，仍存在预算编制不够细化的问题，绩效目标编制科学性有待提高。</w:t>
      </w:r>
    </w:p>
    <w:p w:rsidR="00F7284D" w:rsidRPr="004B6FB4" w:rsidRDefault="00E932B6" w:rsidP="004B6FB4">
      <w:pPr>
        <w:widowControl/>
        <w:adjustRightInd w:val="0"/>
        <w:snapToGrid w:val="0"/>
        <w:spacing w:line="336" w:lineRule="auto"/>
        <w:ind w:firstLineChars="200" w:firstLine="640"/>
        <w:jc w:val="left"/>
        <w:rPr>
          <w:rFonts w:ascii="仿宋_GB2312" w:eastAsia="仿宋_GB2312" w:hAnsi="宋体" w:cs="宋体"/>
          <w:kern w:val="0"/>
          <w:sz w:val="32"/>
          <w:szCs w:val="32"/>
          <w:shd w:val="clear" w:color="auto" w:fill="FFFFFF"/>
          <w:lang w:val="zh-CN"/>
        </w:rPr>
      </w:pPr>
      <w:r w:rsidRPr="004B6FB4">
        <w:rPr>
          <w:rFonts w:ascii="仿宋_GB2312" w:eastAsia="仿宋_GB2312" w:hAnsi="宋体" w:cs="宋体" w:hint="eastAsia"/>
          <w:kern w:val="0"/>
          <w:sz w:val="32"/>
          <w:szCs w:val="32"/>
          <w:shd w:val="clear" w:color="auto" w:fill="FFFFFF"/>
          <w:lang w:val="zh-CN"/>
        </w:rPr>
        <w:t>2.预算执行进度不均衡。2021年上半年，因项目进度及合同验收等要求，预算执行进度较慢，未达到序时进度要求，下半年预算执行进度较快。</w:t>
      </w:r>
    </w:p>
    <w:p w:rsidR="00E932B6" w:rsidRPr="00B75804" w:rsidRDefault="002303C8" w:rsidP="004B6FB4">
      <w:pPr>
        <w:widowControl/>
        <w:adjustRightInd w:val="0"/>
        <w:snapToGrid w:val="0"/>
        <w:spacing w:line="336" w:lineRule="auto"/>
        <w:ind w:firstLineChars="200" w:firstLine="640"/>
        <w:rPr>
          <w:rFonts w:ascii="楷体_GB2312" w:eastAsia="楷体_GB2312" w:hAnsi="宋体" w:cs="宋体"/>
          <w:kern w:val="0"/>
          <w:sz w:val="32"/>
          <w:szCs w:val="32"/>
          <w:shd w:val="clear" w:color="auto" w:fill="FFFFFF"/>
          <w:lang w:val="zh-CN"/>
        </w:rPr>
      </w:pPr>
      <w:r w:rsidRPr="00B75804">
        <w:rPr>
          <w:rFonts w:ascii="楷体_GB2312" w:eastAsia="楷体_GB2312" w:hAnsi="宋体" w:cs="宋体" w:hint="eastAsia"/>
          <w:kern w:val="0"/>
          <w:sz w:val="32"/>
          <w:szCs w:val="32"/>
          <w:shd w:val="clear" w:color="auto" w:fill="FFFFFF"/>
          <w:lang w:val="zh-CN"/>
        </w:rPr>
        <w:t>（三）改进建议。</w:t>
      </w:r>
    </w:p>
    <w:p w:rsidR="00E932B6" w:rsidRPr="004B6FB4" w:rsidRDefault="00E932B6" w:rsidP="004B6FB4">
      <w:pPr>
        <w:widowControl/>
        <w:adjustRightInd w:val="0"/>
        <w:snapToGrid w:val="0"/>
        <w:spacing w:line="336" w:lineRule="auto"/>
        <w:ind w:firstLineChars="200" w:firstLine="640"/>
        <w:rPr>
          <w:rFonts w:ascii="仿宋_GB2312" w:eastAsia="仿宋_GB2312" w:hAnsi="宋体" w:cs="宋体"/>
          <w:kern w:val="0"/>
          <w:sz w:val="32"/>
          <w:szCs w:val="32"/>
          <w:shd w:val="clear" w:color="auto" w:fill="FFFFFF"/>
          <w:lang w:val="zh-CN"/>
        </w:rPr>
      </w:pPr>
      <w:r w:rsidRPr="004B6FB4">
        <w:rPr>
          <w:rFonts w:ascii="仿宋_GB2312" w:eastAsia="仿宋_GB2312" w:hAnsi="宋体" w:cs="宋体" w:hint="eastAsia"/>
          <w:kern w:val="0"/>
          <w:sz w:val="32"/>
          <w:szCs w:val="32"/>
          <w:shd w:val="clear" w:color="auto" w:fill="FFFFFF"/>
          <w:lang w:val="zh-CN"/>
        </w:rPr>
        <w:t>1.加强预算法规的学习和宣传，进一步增强预算绩效管理责任意识。不断提高预算编制水平，确保预算编制科学化、精细化，增强预算的可执行性。积极运用绩效监控结果指导预算调整，提高预算编制与预算执行的一致性，切实提高预算精细化管理水平。</w:t>
      </w:r>
    </w:p>
    <w:p w:rsidR="00F7284D" w:rsidRPr="004B6FB4" w:rsidRDefault="00E932B6" w:rsidP="004B6FB4">
      <w:pPr>
        <w:widowControl/>
        <w:adjustRightInd w:val="0"/>
        <w:snapToGrid w:val="0"/>
        <w:spacing w:line="336" w:lineRule="auto"/>
        <w:ind w:firstLineChars="200" w:firstLine="640"/>
        <w:rPr>
          <w:rFonts w:ascii="仿宋_GB2312" w:eastAsia="仿宋_GB2312" w:hAnsi="宋体" w:cs="宋体"/>
          <w:kern w:val="0"/>
          <w:sz w:val="32"/>
          <w:szCs w:val="32"/>
          <w:shd w:val="clear" w:color="auto" w:fill="FFFFFF"/>
          <w:lang w:val="zh-CN"/>
        </w:rPr>
      </w:pPr>
      <w:r w:rsidRPr="004B6FB4">
        <w:rPr>
          <w:rFonts w:ascii="仿宋_GB2312" w:eastAsia="仿宋_GB2312" w:hAnsi="宋体" w:cs="宋体" w:hint="eastAsia"/>
          <w:kern w:val="0"/>
          <w:sz w:val="32"/>
          <w:szCs w:val="32"/>
          <w:shd w:val="clear" w:color="auto" w:fill="FFFFFF"/>
          <w:lang w:val="zh-CN"/>
        </w:rPr>
        <w:t>2.加强财务管理制度建设，强化内部控制监督体系。细化预算执行主体，及时通报内部预算执行进度，严格内部</w:t>
      </w:r>
      <w:r w:rsidRPr="004B6FB4">
        <w:rPr>
          <w:rFonts w:ascii="宋体" w:hAnsi="宋体" w:cs="宋体" w:hint="eastAsia"/>
          <w:kern w:val="0"/>
          <w:sz w:val="32"/>
          <w:szCs w:val="32"/>
          <w:shd w:val="clear" w:color="auto" w:fill="FFFFFF"/>
          <w:lang w:val="zh-CN"/>
        </w:rPr>
        <w:t>预算</w:t>
      </w:r>
      <w:r w:rsidRPr="004B6FB4">
        <w:rPr>
          <w:rFonts w:ascii="仿宋_GB2312" w:eastAsia="仿宋_GB2312" w:hAnsi="宋体" w:cs="宋体" w:hint="eastAsia"/>
          <w:kern w:val="0"/>
          <w:sz w:val="32"/>
          <w:szCs w:val="32"/>
          <w:shd w:val="clear" w:color="auto" w:fill="FFFFFF"/>
          <w:lang w:val="zh-CN"/>
        </w:rPr>
        <w:t>执行考核，督促机关各部门早计划，早安排，尤其是政府采购项目和专项支出项目，要做好规划论证，提高预算执行均衡性与执行率。</w:t>
      </w:r>
    </w:p>
    <w:p w:rsidR="00F7284D" w:rsidRPr="004B6FB4" w:rsidRDefault="002303C8" w:rsidP="004B6FB4">
      <w:pPr>
        <w:widowControl/>
        <w:adjustRightInd w:val="0"/>
        <w:snapToGrid w:val="0"/>
        <w:spacing w:line="580" w:lineRule="exact"/>
        <w:contextualSpacing/>
        <w:jc w:val="center"/>
        <w:rPr>
          <w:rFonts w:ascii="方正小标宋_GBK" w:eastAsia="方正小标宋_GBK" w:hAnsi="仿宋" w:cs="仿宋_GB2312"/>
          <w:sz w:val="44"/>
          <w:szCs w:val="32"/>
        </w:rPr>
      </w:pPr>
      <w:r w:rsidRPr="004B6FB4">
        <w:rPr>
          <w:rFonts w:ascii="方正小标宋_GBK" w:eastAsia="方正小标宋_GBK" w:hAnsi="仿宋" w:cs="仿宋_GB2312" w:hint="eastAsia"/>
          <w:sz w:val="44"/>
          <w:szCs w:val="32"/>
        </w:rPr>
        <w:lastRenderedPageBreak/>
        <w:t>2021年度部门整体支出绩效评价自评表</w:t>
      </w:r>
    </w:p>
    <w:p w:rsidR="004B6FB4" w:rsidRPr="004B6FB4" w:rsidRDefault="004B6FB4" w:rsidP="004B6FB4">
      <w:pPr>
        <w:pStyle w:val="a0"/>
        <w:spacing w:before="93"/>
      </w:pPr>
    </w:p>
    <w:tbl>
      <w:tblPr>
        <w:tblW w:w="9080" w:type="dxa"/>
        <w:jc w:val="center"/>
        <w:tblLook w:val="04A0" w:firstRow="1" w:lastRow="0" w:firstColumn="1" w:lastColumn="0" w:noHBand="0" w:noVBand="1"/>
      </w:tblPr>
      <w:tblGrid>
        <w:gridCol w:w="2580"/>
        <w:gridCol w:w="1520"/>
        <w:gridCol w:w="2000"/>
        <w:gridCol w:w="1420"/>
        <w:gridCol w:w="1560"/>
      </w:tblGrid>
      <w:tr w:rsidR="00F7284D" w:rsidTr="00B75804">
        <w:trPr>
          <w:trHeight w:val="522"/>
          <w:jc w:val="center"/>
        </w:trPr>
        <w:tc>
          <w:tcPr>
            <w:tcW w:w="6100" w:type="dxa"/>
            <w:gridSpan w:val="3"/>
            <w:tcBorders>
              <w:top w:val="single" w:sz="4" w:space="0" w:color="auto"/>
              <w:left w:val="single" w:sz="4" w:space="0" w:color="auto"/>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绩效指标</w:t>
            </w:r>
          </w:p>
        </w:tc>
        <w:tc>
          <w:tcPr>
            <w:tcW w:w="1420" w:type="dxa"/>
            <w:vMerge w:val="restart"/>
            <w:tcBorders>
              <w:top w:val="single" w:sz="4" w:space="0" w:color="auto"/>
              <w:left w:val="single" w:sz="4" w:space="0" w:color="auto"/>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指标分值</w:t>
            </w:r>
          </w:p>
        </w:tc>
        <w:tc>
          <w:tcPr>
            <w:tcW w:w="1560" w:type="dxa"/>
            <w:vMerge w:val="restart"/>
            <w:tcBorders>
              <w:top w:val="single" w:sz="4" w:space="0" w:color="auto"/>
              <w:left w:val="single" w:sz="4" w:space="0" w:color="auto"/>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得分</w:t>
            </w:r>
          </w:p>
        </w:tc>
      </w:tr>
      <w:tr w:rsidR="00F7284D" w:rsidTr="00B75804">
        <w:trPr>
          <w:trHeight w:val="522"/>
          <w:jc w:val="center"/>
        </w:trPr>
        <w:tc>
          <w:tcPr>
            <w:tcW w:w="2580" w:type="dxa"/>
            <w:tcBorders>
              <w:top w:val="nil"/>
              <w:left w:val="single" w:sz="4" w:space="0" w:color="auto"/>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一级指标</w:t>
            </w:r>
          </w:p>
        </w:tc>
        <w:tc>
          <w:tcPr>
            <w:tcW w:w="152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二级指标</w:t>
            </w:r>
          </w:p>
        </w:tc>
        <w:tc>
          <w:tcPr>
            <w:tcW w:w="200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三级指标</w:t>
            </w:r>
          </w:p>
        </w:tc>
        <w:tc>
          <w:tcPr>
            <w:tcW w:w="1420" w:type="dxa"/>
            <w:vMerge/>
            <w:tcBorders>
              <w:top w:val="single" w:sz="4" w:space="0" w:color="auto"/>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r>
      <w:tr w:rsidR="00F7284D" w:rsidTr="00B75804">
        <w:trPr>
          <w:trHeight w:val="522"/>
          <w:jc w:val="center"/>
        </w:trPr>
        <w:tc>
          <w:tcPr>
            <w:tcW w:w="2580" w:type="dxa"/>
            <w:vMerge w:val="restart"/>
            <w:tcBorders>
              <w:top w:val="nil"/>
              <w:left w:val="single" w:sz="4" w:space="0" w:color="auto"/>
              <w:bottom w:val="single" w:sz="4" w:space="0" w:color="auto"/>
              <w:right w:val="single" w:sz="4" w:space="0" w:color="auto"/>
            </w:tcBorders>
            <w:vAlign w:val="center"/>
          </w:tcPr>
          <w:p w:rsidR="00F7284D" w:rsidRDefault="002303C8">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部门预算管理（80分）</w:t>
            </w:r>
          </w:p>
        </w:tc>
        <w:tc>
          <w:tcPr>
            <w:tcW w:w="1520" w:type="dxa"/>
            <w:vMerge w:val="restart"/>
            <w:tcBorders>
              <w:top w:val="nil"/>
              <w:left w:val="single" w:sz="4" w:space="0" w:color="auto"/>
              <w:bottom w:val="single" w:sz="4" w:space="0" w:color="auto"/>
              <w:right w:val="single" w:sz="4" w:space="0" w:color="auto"/>
            </w:tcBorders>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预算编制（30分）</w:t>
            </w:r>
          </w:p>
        </w:tc>
        <w:tc>
          <w:tcPr>
            <w:tcW w:w="200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目标制定</w:t>
            </w:r>
          </w:p>
        </w:tc>
        <w:tc>
          <w:tcPr>
            <w:tcW w:w="142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noWrap/>
            <w:vAlign w:val="center"/>
          </w:tcPr>
          <w:p w:rsidR="00F7284D" w:rsidRDefault="002C231E">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r>
      <w:tr w:rsidR="00F7284D" w:rsidTr="00B75804">
        <w:trPr>
          <w:trHeight w:val="522"/>
          <w:jc w:val="center"/>
        </w:trPr>
        <w:tc>
          <w:tcPr>
            <w:tcW w:w="2580" w:type="dxa"/>
            <w:vMerge/>
            <w:tcBorders>
              <w:top w:val="nil"/>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目标完成</w:t>
            </w:r>
          </w:p>
        </w:tc>
        <w:tc>
          <w:tcPr>
            <w:tcW w:w="142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noWrap/>
            <w:vAlign w:val="center"/>
          </w:tcPr>
          <w:p w:rsidR="00F7284D" w:rsidRDefault="00A77062">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p>
        </w:tc>
      </w:tr>
      <w:tr w:rsidR="00F7284D" w:rsidTr="00B75804">
        <w:trPr>
          <w:trHeight w:val="522"/>
          <w:jc w:val="center"/>
        </w:trPr>
        <w:tc>
          <w:tcPr>
            <w:tcW w:w="2580" w:type="dxa"/>
            <w:vMerge/>
            <w:tcBorders>
              <w:top w:val="nil"/>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编制标准</w:t>
            </w:r>
          </w:p>
        </w:tc>
        <w:tc>
          <w:tcPr>
            <w:tcW w:w="142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noWrap/>
            <w:vAlign w:val="center"/>
          </w:tcPr>
          <w:p w:rsidR="00F7284D" w:rsidRDefault="002C231E">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r>
      <w:tr w:rsidR="00F7284D" w:rsidTr="00B75804">
        <w:trPr>
          <w:trHeight w:val="522"/>
          <w:jc w:val="center"/>
        </w:trPr>
        <w:tc>
          <w:tcPr>
            <w:tcW w:w="2580" w:type="dxa"/>
            <w:vMerge/>
            <w:tcBorders>
              <w:top w:val="nil"/>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c>
          <w:tcPr>
            <w:tcW w:w="1520" w:type="dxa"/>
            <w:vMerge w:val="restart"/>
            <w:tcBorders>
              <w:top w:val="nil"/>
              <w:left w:val="single" w:sz="4" w:space="0" w:color="auto"/>
              <w:bottom w:val="single" w:sz="4" w:space="0" w:color="auto"/>
              <w:right w:val="single" w:sz="4" w:space="0" w:color="auto"/>
            </w:tcBorders>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预算执行（30分）</w:t>
            </w:r>
          </w:p>
        </w:tc>
        <w:tc>
          <w:tcPr>
            <w:tcW w:w="200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支出控制</w:t>
            </w:r>
          </w:p>
        </w:tc>
        <w:tc>
          <w:tcPr>
            <w:tcW w:w="142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noWrap/>
            <w:vAlign w:val="center"/>
          </w:tcPr>
          <w:p w:rsidR="00F7284D" w:rsidRDefault="002C231E">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r>
      <w:tr w:rsidR="00F7284D" w:rsidTr="00B75804">
        <w:trPr>
          <w:trHeight w:val="522"/>
          <w:jc w:val="center"/>
        </w:trPr>
        <w:tc>
          <w:tcPr>
            <w:tcW w:w="2580" w:type="dxa"/>
            <w:vMerge/>
            <w:tcBorders>
              <w:top w:val="nil"/>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动态调整</w:t>
            </w:r>
          </w:p>
        </w:tc>
        <w:tc>
          <w:tcPr>
            <w:tcW w:w="142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noWrap/>
            <w:vAlign w:val="center"/>
          </w:tcPr>
          <w:p w:rsidR="00F7284D" w:rsidRDefault="002C231E">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r>
      <w:tr w:rsidR="00F7284D" w:rsidTr="00B75804">
        <w:trPr>
          <w:trHeight w:val="522"/>
          <w:jc w:val="center"/>
        </w:trPr>
        <w:tc>
          <w:tcPr>
            <w:tcW w:w="2580" w:type="dxa"/>
            <w:vMerge/>
            <w:tcBorders>
              <w:top w:val="nil"/>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执行进度</w:t>
            </w:r>
          </w:p>
        </w:tc>
        <w:tc>
          <w:tcPr>
            <w:tcW w:w="142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noWrap/>
            <w:vAlign w:val="center"/>
          </w:tcPr>
          <w:p w:rsidR="00F7284D" w:rsidRDefault="002C231E">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r>
      <w:tr w:rsidR="00F7284D" w:rsidTr="00B75804">
        <w:trPr>
          <w:trHeight w:val="522"/>
          <w:jc w:val="center"/>
        </w:trPr>
        <w:tc>
          <w:tcPr>
            <w:tcW w:w="2580" w:type="dxa"/>
            <w:vMerge/>
            <w:tcBorders>
              <w:top w:val="nil"/>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c>
          <w:tcPr>
            <w:tcW w:w="1520" w:type="dxa"/>
            <w:vMerge w:val="restart"/>
            <w:tcBorders>
              <w:top w:val="nil"/>
              <w:left w:val="single" w:sz="4" w:space="0" w:color="auto"/>
              <w:bottom w:val="single" w:sz="4" w:space="0" w:color="auto"/>
              <w:right w:val="single" w:sz="4" w:space="0" w:color="auto"/>
            </w:tcBorders>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完成结果（20分）</w:t>
            </w:r>
          </w:p>
        </w:tc>
        <w:tc>
          <w:tcPr>
            <w:tcW w:w="200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预算完成</w:t>
            </w:r>
          </w:p>
        </w:tc>
        <w:tc>
          <w:tcPr>
            <w:tcW w:w="142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noWrap/>
            <w:vAlign w:val="center"/>
          </w:tcPr>
          <w:p w:rsidR="00F7284D" w:rsidRDefault="002C231E">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r>
      <w:tr w:rsidR="00F7284D" w:rsidTr="00B75804">
        <w:trPr>
          <w:trHeight w:val="522"/>
          <w:jc w:val="center"/>
        </w:trPr>
        <w:tc>
          <w:tcPr>
            <w:tcW w:w="2580" w:type="dxa"/>
            <w:vMerge/>
            <w:tcBorders>
              <w:top w:val="nil"/>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违规记录</w:t>
            </w:r>
          </w:p>
        </w:tc>
        <w:tc>
          <w:tcPr>
            <w:tcW w:w="142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noWrap/>
            <w:vAlign w:val="center"/>
          </w:tcPr>
          <w:p w:rsidR="00F7284D" w:rsidRDefault="00A77062">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r>
      <w:tr w:rsidR="00F7284D" w:rsidTr="00B75804">
        <w:trPr>
          <w:trHeight w:val="855"/>
          <w:jc w:val="center"/>
        </w:trPr>
        <w:tc>
          <w:tcPr>
            <w:tcW w:w="2580" w:type="dxa"/>
            <w:vMerge w:val="restart"/>
            <w:tcBorders>
              <w:top w:val="nil"/>
              <w:left w:val="single" w:sz="4" w:space="0" w:color="auto"/>
              <w:bottom w:val="single" w:sz="4" w:space="0" w:color="auto"/>
              <w:right w:val="single" w:sz="4" w:space="0" w:color="auto"/>
            </w:tcBorders>
            <w:vAlign w:val="center"/>
          </w:tcPr>
          <w:p w:rsidR="00F7284D" w:rsidRDefault="002303C8">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绩效结果应用（20分）</w:t>
            </w:r>
          </w:p>
        </w:tc>
        <w:tc>
          <w:tcPr>
            <w:tcW w:w="1520" w:type="dxa"/>
            <w:tcBorders>
              <w:top w:val="nil"/>
              <w:left w:val="nil"/>
              <w:bottom w:val="single" w:sz="4" w:space="0" w:color="auto"/>
              <w:right w:val="single" w:sz="4" w:space="0" w:color="auto"/>
            </w:tcBorders>
            <w:vAlign w:val="center"/>
          </w:tcPr>
          <w:p w:rsidR="00F7284D" w:rsidRDefault="002303C8">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自评质量（4分）</w:t>
            </w:r>
          </w:p>
        </w:tc>
        <w:tc>
          <w:tcPr>
            <w:tcW w:w="200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自评准确</w:t>
            </w:r>
          </w:p>
        </w:tc>
        <w:tc>
          <w:tcPr>
            <w:tcW w:w="142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4</w:t>
            </w:r>
          </w:p>
        </w:tc>
        <w:tc>
          <w:tcPr>
            <w:tcW w:w="1560" w:type="dxa"/>
            <w:tcBorders>
              <w:top w:val="nil"/>
              <w:left w:val="nil"/>
              <w:bottom w:val="single" w:sz="4" w:space="0" w:color="auto"/>
              <w:right w:val="single" w:sz="4" w:space="0" w:color="auto"/>
            </w:tcBorders>
            <w:noWrap/>
            <w:vAlign w:val="center"/>
          </w:tcPr>
          <w:p w:rsidR="00F7284D" w:rsidRDefault="002C231E">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3</w:t>
            </w:r>
          </w:p>
        </w:tc>
      </w:tr>
      <w:tr w:rsidR="00F7284D" w:rsidTr="00B75804">
        <w:trPr>
          <w:trHeight w:val="522"/>
          <w:jc w:val="center"/>
        </w:trPr>
        <w:tc>
          <w:tcPr>
            <w:tcW w:w="2580" w:type="dxa"/>
            <w:vMerge/>
            <w:tcBorders>
              <w:top w:val="nil"/>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c>
          <w:tcPr>
            <w:tcW w:w="1520" w:type="dxa"/>
            <w:vMerge w:val="restart"/>
            <w:tcBorders>
              <w:top w:val="nil"/>
              <w:left w:val="single" w:sz="4" w:space="0" w:color="auto"/>
              <w:bottom w:val="single" w:sz="4" w:space="0" w:color="auto"/>
              <w:right w:val="single" w:sz="4" w:space="0" w:color="auto"/>
            </w:tcBorders>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信息公开（8分）</w:t>
            </w:r>
          </w:p>
        </w:tc>
        <w:tc>
          <w:tcPr>
            <w:tcW w:w="200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目标公开</w:t>
            </w:r>
          </w:p>
        </w:tc>
        <w:tc>
          <w:tcPr>
            <w:tcW w:w="142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4</w:t>
            </w:r>
          </w:p>
        </w:tc>
        <w:tc>
          <w:tcPr>
            <w:tcW w:w="1560" w:type="dxa"/>
            <w:tcBorders>
              <w:top w:val="nil"/>
              <w:left w:val="nil"/>
              <w:bottom w:val="single" w:sz="4" w:space="0" w:color="auto"/>
              <w:right w:val="single" w:sz="4" w:space="0" w:color="auto"/>
            </w:tcBorders>
            <w:noWrap/>
            <w:vAlign w:val="center"/>
          </w:tcPr>
          <w:p w:rsidR="00F7284D" w:rsidRDefault="002C231E">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4</w:t>
            </w:r>
          </w:p>
        </w:tc>
      </w:tr>
      <w:tr w:rsidR="00F7284D" w:rsidTr="00B75804">
        <w:trPr>
          <w:trHeight w:val="522"/>
          <w:jc w:val="center"/>
        </w:trPr>
        <w:tc>
          <w:tcPr>
            <w:tcW w:w="2580" w:type="dxa"/>
            <w:vMerge/>
            <w:tcBorders>
              <w:top w:val="nil"/>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自评公开</w:t>
            </w:r>
          </w:p>
        </w:tc>
        <w:tc>
          <w:tcPr>
            <w:tcW w:w="142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4</w:t>
            </w:r>
          </w:p>
        </w:tc>
        <w:tc>
          <w:tcPr>
            <w:tcW w:w="1560" w:type="dxa"/>
            <w:tcBorders>
              <w:top w:val="nil"/>
              <w:left w:val="nil"/>
              <w:bottom w:val="single" w:sz="4" w:space="0" w:color="auto"/>
              <w:right w:val="single" w:sz="4" w:space="0" w:color="auto"/>
            </w:tcBorders>
            <w:noWrap/>
            <w:vAlign w:val="center"/>
          </w:tcPr>
          <w:p w:rsidR="00F7284D" w:rsidRDefault="002C231E">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4</w:t>
            </w:r>
          </w:p>
        </w:tc>
      </w:tr>
      <w:tr w:rsidR="00F7284D" w:rsidTr="00B75804">
        <w:trPr>
          <w:trHeight w:val="522"/>
          <w:jc w:val="center"/>
        </w:trPr>
        <w:tc>
          <w:tcPr>
            <w:tcW w:w="2580" w:type="dxa"/>
            <w:vMerge/>
            <w:tcBorders>
              <w:top w:val="nil"/>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c>
          <w:tcPr>
            <w:tcW w:w="1520" w:type="dxa"/>
            <w:vMerge w:val="restart"/>
            <w:tcBorders>
              <w:top w:val="nil"/>
              <w:left w:val="single" w:sz="4" w:space="0" w:color="auto"/>
              <w:bottom w:val="single" w:sz="4" w:space="0" w:color="auto"/>
              <w:right w:val="single" w:sz="4" w:space="0" w:color="auto"/>
            </w:tcBorders>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整改反馈（8分）</w:t>
            </w:r>
          </w:p>
        </w:tc>
        <w:tc>
          <w:tcPr>
            <w:tcW w:w="200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结果整改</w:t>
            </w:r>
          </w:p>
        </w:tc>
        <w:tc>
          <w:tcPr>
            <w:tcW w:w="142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4</w:t>
            </w:r>
          </w:p>
        </w:tc>
        <w:tc>
          <w:tcPr>
            <w:tcW w:w="1560" w:type="dxa"/>
            <w:tcBorders>
              <w:top w:val="nil"/>
              <w:left w:val="nil"/>
              <w:bottom w:val="single" w:sz="4" w:space="0" w:color="auto"/>
              <w:right w:val="single" w:sz="4" w:space="0" w:color="auto"/>
            </w:tcBorders>
            <w:noWrap/>
            <w:vAlign w:val="center"/>
          </w:tcPr>
          <w:p w:rsidR="00F7284D" w:rsidRDefault="002C231E">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4</w:t>
            </w:r>
          </w:p>
        </w:tc>
      </w:tr>
      <w:tr w:rsidR="00F7284D" w:rsidTr="00B75804">
        <w:trPr>
          <w:trHeight w:val="522"/>
          <w:jc w:val="center"/>
        </w:trPr>
        <w:tc>
          <w:tcPr>
            <w:tcW w:w="2580" w:type="dxa"/>
            <w:vMerge/>
            <w:tcBorders>
              <w:top w:val="nil"/>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tcPr>
          <w:p w:rsidR="00F7284D" w:rsidRDefault="00F7284D">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应用反馈</w:t>
            </w:r>
          </w:p>
        </w:tc>
        <w:tc>
          <w:tcPr>
            <w:tcW w:w="1420" w:type="dxa"/>
            <w:tcBorders>
              <w:top w:val="nil"/>
              <w:left w:val="nil"/>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4</w:t>
            </w:r>
          </w:p>
        </w:tc>
        <w:tc>
          <w:tcPr>
            <w:tcW w:w="1560" w:type="dxa"/>
            <w:tcBorders>
              <w:top w:val="nil"/>
              <w:left w:val="nil"/>
              <w:bottom w:val="single" w:sz="4" w:space="0" w:color="auto"/>
              <w:right w:val="single" w:sz="4" w:space="0" w:color="auto"/>
            </w:tcBorders>
            <w:noWrap/>
            <w:vAlign w:val="center"/>
          </w:tcPr>
          <w:p w:rsidR="00F7284D" w:rsidRDefault="002C231E">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4</w:t>
            </w:r>
          </w:p>
        </w:tc>
      </w:tr>
      <w:tr w:rsidR="00F7284D" w:rsidTr="00B75804">
        <w:trPr>
          <w:trHeight w:val="522"/>
          <w:jc w:val="center"/>
        </w:trPr>
        <w:tc>
          <w:tcPr>
            <w:tcW w:w="7520" w:type="dxa"/>
            <w:gridSpan w:val="4"/>
            <w:tcBorders>
              <w:top w:val="single" w:sz="4" w:space="0" w:color="auto"/>
              <w:left w:val="single" w:sz="4" w:space="0" w:color="auto"/>
              <w:bottom w:val="single" w:sz="4" w:space="0" w:color="auto"/>
              <w:right w:val="single" w:sz="4" w:space="0" w:color="auto"/>
            </w:tcBorders>
            <w:noWrap/>
            <w:vAlign w:val="center"/>
          </w:tcPr>
          <w:p w:rsidR="00F7284D" w:rsidRDefault="002303C8">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总分</w:t>
            </w:r>
          </w:p>
        </w:tc>
        <w:tc>
          <w:tcPr>
            <w:tcW w:w="1560" w:type="dxa"/>
            <w:tcBorders>
              <w:top w:val="nil"/>
              <w:left w:val="nil"/>
              <w:bottom w:val="single" w:sz="4" w:space="0" w:color="auto"/>
              <w:right w:val="single" w:sz="4" w:space="0" w:color="auto"/>
            </w:tcBorders>
            <w:noWrap/>
            <w:vAlign w:val="center"/>
          </w:tcPr>
          <w:p w:rsidR="00F7284D" w:rsidRDefault="00527510">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98</w:t>
            </w:r>
          </w:p>
        </w:tc>
      </w:tr>
    </w:tbl>
    <w:p w:rsidR="00537629" w:rsidRDefault="00537629">
      <w:pPr>
        <w:widowControl/>
        <w:adjustRightInd w:val="0"/>
        <w:snapToGrid w:val="0"/>
        <w:spacing w:line="576" w:lineRule="exact"/>
        <w:ind w:firstLineChars="200" w:firstLine="640"/>
        <w:contextualSpacing/>
        <w:jc w:val="left"/>
        <w:rPr>
          <w:rFonts w:ascii="仿宋_GB2312" w:eastAsia="仿宋_GB2312" w:hAnsi="宋体" w:cs="宋体"/>
          <w:kern w:val="0"/>
          <w:sz w:val="32"/>
          <w:szCs w:val="32"/>
          <w:shd w:val="clear" w:color="auto" w:fill="FFFFFF"/>
          <w:lang w:val="zh-CN"/>
        </w:rPr>
        <w:sectPr w:rsidR="00537629" w:rsidSect="008B3C4C">
          <w:pgSz w:w="11906" w:h="16838"/>
          <w:pgMar w:top="1440" w:right="1800" w:bottom="1440" w:left="1800" w:header="851" w:footer="992" w:gutter="0"/>
          <w:pgNumType w:fmt="numberInDash"/>
          <w:cols w:space="425"/>
          <w:docGrid w:type="lines" w:linePitch="312"/>
        </w:sectPr>
      </w:pPr>
    </w:p>
    <w:p w:rsidR="00F7284D" w:rsidRDefault="002303C8" w:rsidP="009C7215">
      <w:pPr>
        <w:pStyle w:val="a0"/>
        <w:snapToGrid w:val="0"/>
        <w:spacing w:beforeLines="0"/>
        <w:rPr>
          <w:rFonts w:ascii="黑体" w:eastAsia="黑体" w:hAnsi="黑体" w:cs="宋体"/>
          <w:sz w:val="32"/>
          <w:szCs w:val="32"/>
          <w:shd w:val="clear" w:color="auto" w:fill="FFFFFF"/>
          <w:lang w:val="zh-CN"/>
        </w:rPr>
      </w:pPr>
      <w:r w:rsidRPr="004B6FB4">
        <w:rPr>
          <w:rFonts w:ascii="黑体" w:eastAsia="黑体" w:hAnsi="黑体" w:cs="宋体" w:hint="eastAsia"/>
          <w:sz w:val="32"/>
          <w:szCs w:val="32"/>
          <w:shd w:val="clear" w:color="auto" w:fill="FFFFFF"/>
          <w:lang w:val="zh-CN"/>
        </w:rPr>
        <w:lastRenderedPageBreak/>
        <w:t>附件</w:t>
      </w:r>
    </w:p>
    <w:p w:rsidR="009C7215" w:rsidRDefault="009C7215" w:rsidP="009C7215">
      <w:pPr>
        <w:pStyle w:val="a0"/>
        <w:snapToGrid w:val="0"/>
        <w:spacing w:beforeLines="0"/>
        <w:rPr>
          <w:rFonts w:ascii="黑体" w:eastAsia="黑体" w:hAnsi="黑体" w:cs="宋体"/>
          <w:sz w:val="32"/>
          <w:szCs w:val="32"/>
          <w:shd w:val="clear" w:color="auto" w:fill="FFFFFF"/>
          <w:lang w:val="zh-CN"/>
        </w:rPr>
      </w:pPr>
    </w:p>
    <w:p w:rsidR="00CB15AE" w:rsidRPr="00CB15AE" w:rsidRDefault="00CB15AE" w:rsidP="009C7215">
      <w:pPr>
        <w:widowControl/>
        <w:shd w:val="clear" w:color="auto" w:fill="FFFFFF"/>
        <w:adjustRightInd w:val="0"/>
        <w:snapToGrid w:val="0"/>
        <w:ind w:firstLine="482"/>
        <w:jc w:val="center"/>
        <w:rPr>
          <w:rFonts w:ascii="方正小标宋简体" w:eastAsia="方正小标宋简体" w:hAnsi="宋体" w:cs="宋体"/>
          <w:kern w:val="0"/>
          <w:sz w:val="44"/>
          <w:szCs w:val="44"/>
          <w:shd w:val="clear" w:color="auto" w:fill="FFFFFF"/>
          <w:lang w:val="zh-CN"/>
        </w:rPr>
      </w:pPr>
      <w:r w:rsidRPr="00CB15AE">
        <w:rPr>
          <w:rFonts w:ascii="方正小标宋简体" w:eastAsia="方正小标宋简体" w:hAnsi="宋体" w:cs="宋体" w:hint="eastAsia"/>
          <w:kern w:val="0"/>
          <w:sz w:val="44"/>
          <w:szCs w:val="44"/>
          <w:shd w:val="clear" w:color="auto" w:fill="FFFFFF"/>
          <w:lang w:val="zh-CN"/>
        </w:rPr>
        <w:t>2021年专项预算项目支出绩效自评报告</w:t>
      </w:r>
    </w:p>
    <w:p w:rsidR="00CB15AE" w:rsidRPr="00CB15AE" w:rsidRDefault="00CB15AE"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p>
    <w:p w:rsidR="00CB15AE" w:rsidRPr="00CB15AE" w:rsidRDefault="00CB15AE" w:rsidP="009C7215">
      <w:pPr>
        <w:widowControl/>
        <w:shd w:val="clear" w:color="auto" w:fill="FFFFFF"/>
        <w:adjustRightInd w:val="0"/>
        <w:snapToGrid w:val="0"/>
        <w:spacing w:line="336" w:lineRule="auto"/>
        <w:ind w:firstLine="482"/>
        <w:jc w:val="left"/>
        <w:rPr>
          <w:rFonts w:ascii="黑体" w:eastAsia="黑体" w:hAnsi="黑体" w:cs="宋体"/>
          <w:kern w:val="0"/>
          <w:sz w:val="32"/>
          <w:szCs w:val="32"/>
          <w:shd w:val="clear" w:color="auto" w:fill="FFFFFF"/>
          <w:lang w:val="zh-CN"/>
        </w:rPr>
      </w:pPr>
      <w:r w:rsidRPr="00CB15AE">
        <w:rPr>
          <w:rFonts w:ascii="黑体" w:eastAsia="黑体" w:hAnsi="黑体" w:cs="宋体" w:hint="eastAsia"/>
          <w:kern w:val="0"/>
          <w:sz w:val="32"/>
          <w:szCs w:val="32"/>
          <w:shd w:val="clear" w:color="auto" w:fill="FFFFFF"/>
          <w:lang w:val="zh-CN"/>
        </w:rPr>
        <w:t>一、项目概况</w:t>
      </w:r>
    </w:p>
    <w:p w:rsidR="00CB15AE" w:rsidRPr="007C7B8D" w:rsidRDefault="00CB15AE" w:rsidP="009C7215">
      <w:pPr>
        <w:widowControl/>
        <w:shd w:val="clear" w:color="auto" w:fill="FFFFFF"/>
        <w:adjustRightInd w:val="0"/>
        <w:snapToGrid w:val="0"/>
        <w:spacing w:line="336" w:lineRule="auto"/>
        <w:ind w:firstLine="482"/>
        <w:jc w:val="left"/>
        <w:rPr>
          <w:rFonts w:ascii="楷体_GB2312" w:eastAsia="楷体_GB2312" w:hAnsi="宋体" w:cs="宋体"/>
          <w:kern w:val="0"/>
          <w:sz w:val="32"/>
          <w:szCs w:val="32"/>
          <w:shd w:val="clear" w:color="auto" w:fill="FFFFFF"/>
          <w:lang w:val="zh-CN"/>
        </w:rPr>
      </w:pPr>
      <w:r w:rsidRPr="007C7B8D">
        <w:rPr>
          <w:rFonts w:ascii="楷体_GB2312" w:eastAsia="楷体_GB2312" w:hAnsi="宋体" w:cs="宋体" w:hint="eastAsia"/>
          <w:kern w:val="0"/>
          <w:sz w:val="32"/>
          <w:szCs w:val="32"/>
          <w:shd w:val="clear" w:color="auto" w:fill="FFFFFF"/>
          <w:lang w:val="zh-CN"/>
        </w:rPr>
        <w:t>（一）</w:t>
      </w:r>
      <w:r w:rsidR="00677C57">
        <w:rPr>
          <w:rFonts w:ascii="楷体_GB2312" w:eastAsia="楷体_GB2312" w:hAnsi="宋体" w:cs="宋体" w:hint="eastAsia"/>
          <w:kern w:val="0"/>
          <w:sz w:val="32"/>
          <w:szCs w:val="32"/>
          <w:shd w:val="clear" w:color="auto" w:fill="FFFFFF"/>
          <w:lang w:val="zh-CN"/>
        </w:rPr>
        <w:t>2个</w:t>
      </w:r>
      <w:r w:rsidRPr="007C7B8D">
        <w:rPr>
          <w:rFonts w:ascii="楷体_GB2312" w:eastAsia="楷体_GB2312" w:hAnsi="宋体" w:cs="宋体" w:hint="eastAsia"/>
          <w:kern w:val="0"/>
          <w:sz w:val="32"/>
          <w:szCs w:val="32"/>
          <w:shd w:val="clear" w:color="auto" w:fill="FFFFFF"/>
          <w:lang w:val="zh-CN"/>
        </w:rPr>
        <w:t>项目基本情况</w:t>
      </w:r>
    </w:p>
    <w:p w:rsidR="00677C57" w:rsidRDefault="00CB15AE"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sidRPr="00CB15AE">
        <w:rPr>
          <w:rFonts w:ascii="仿宋_GB2312" w:eastAsia="仿宋_GB2312" w:hAnsi="宋体" w:cs="宋体" w:hint="eastAsia"/>
          <w:kern w:val="0"/>
          <w:sz w:val="32"/>
          <w:szCs w:val="32"/>
          <w:shd w:val="clear" w:color="auto" w:fill="FFFFFF"/>
          <w:lang w:val="zh-CN"/>
        </w:rPr>
        <w:t>1．</w:t>
      </w:r>
      <w:r>
        <w:rPr>
          <w:rFonts w:ascii="仿宋_GB2312" w:eastAsia="仿宋_GB2312" w:hAnsi="宋体" w:cs="宋体" w:hint="eastAsia"/>
          <w:kern w:val="0"/>
          <w:sz w:val="32"/>
          <w:szCs w:val="32"/>
          <w:shd w:val="clear" w:color="auto" w:fill="FFFFFF"/>
          <w:lang w:val="zh-CN"/>
        </w:rPr>
        <w:t>人大代表活动经费，为</w:t>
      </w:r>
      <w:proofErr w:type="gramStart"/>
      <w:r w:rsidRPr="00CB15AE">
        <w:rPr>
          <w:rFonts w:ascii="仿宋_GB2312" w:eastAsia="仿宋_GB2312" w:hAnsi="宋体" w:cs="宋体" w:hint="eastAsia"/>
          <w:kern w:val="0"/>
          <w:sz w:val="32"/>
          <w:szCs w:val="32"/>
          <w:shd w:val="clear" w:color="auto" w:fill="FFFFFF"/>
          <w:lang w:val="zh-CN"/>
        </w:rPr>
        <w:t>保障市</w:t>
      </w:r>
      <w:proofErr w:type="gramEnd"/>
      <w:r w:rsidRPr="00CB15AE">
        <w:rPr>
          <w:rFonts w:ascii="仿宋_GB2312" w:eastAsia="仿宋_GB2312" w:hAnsi="宋体" w:cs="宋体" w:hint="eastAsia"/>
          <w:kern w:val="0"/>
          <w:sz w:val="32"/>
          <w:szCs w:val="32"/>
          <w:shd w:val="clear" w:color="auto" w:fill="FFFFFF"/>
          <w:lang w:val="zh-CN"/>
        </w:rPr>
        <w:t>人大代表依法履行职务，</w:t>
      </w:r>
      <w:r>
        <w:rPr>
          <w:rFonts w:ascii="仿宋_GB2312" w:eastAsia="仿宋_GB2312" w:hAnsi="宋体" w:cs="宋体" w:hint="eastAsia"/>
          <w:kern w:val="0"/>
          <w:sz w:val="32"/>
          <w:szCs w:val="32"/>
          <w:shd w:val="clear" w:color="auto" w:fill="FFFFFF"/>
          <w:lang w:val="zh-CN"/>
        </w:rPr>
        <w:t>开展各项代表活动的经费。</w:t>
      </w:r>
    </w:p>
    <w:p w:rsidR="00677C57" w:rsidRPr="00677C57" w:rsidRDefault="00677C57"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sidRPr="00677C57">
        <w:rPr>
          <w:rFonts w:ascii="仿宋_GB2312" w:eastAsia="仿宋_GB2312" w:hAnsi="宋体" w:cs="宋体" w:hint="eastAsia"/>
          <w:kern w:val="0"/>
          <w:sz w:val="32"/>
          <w:szCs w:val="32"/>
          <w:shd w:val="clear" w:color="auto" w:fill="FFFFFF"/>
          <w:lang w:val="zh-CN"/>
        </w:rPr>
        <w:t>2.人大办中心组学习及运转经费。为开展好常委会党组中心组学习和组成人员学习，持续开展好民生实事项目人大代表</w:t>
      </w:r>
      <w:proofErr w:type="gramStart"/>
      <w:r w:rsidRPr="00677C57">
        <w:rPr>
          <w:rFonts w:ascii="仿宋_GB2312" w:eastAsia="仿宋_GB2312" w:hAnsi="宋体" w:cs="宋体" w:hint="eastAsia"/>
          <w:kern w:val="0"/>
          <w:sz w:val="32"/>
          <w:szCs w:val="32"/>
          <w:shd w:val="clear" w:color="auto" w:fill="FFFFFF"/>
          <w:lang w:val="zh-CN"/>
        </w:rPr>
        <w:t>票决制工作</w:t>
      </w:r>
      <w:proofErr w:type="gramEnd"/>
      <w:r w:rsidRPr="00677C57">
        <w:rPr>
          <w:rFonts w:ascii="仿宋_GB2312" w:eastAsia="仿宋_GB2312" w:hAnsi="宋体" w:cs="宋体" w:hint="eastAsia"/>
          <w:kern w:val="0"/>
          <w:sz w:val="32"/>
          <w:szCs w:val="32"/>
          <w:shd w:val="clear" w:color="auto" w:fill="FFFFFF"/>
          <w:lang w:val="zh-CN"/>
        </w:rPr>
        <w:t>。保障人大机关开展“四讲四有”人大建设及机关日常运行工作经费。</w:t>
      </w:r>
    </w:p>
    <w:p w:rsidR="00677C57" w:rsidRDefault="00677C57"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Pr>
          <w:rFonts w:ascii="仿宋_GB2312" w:eastAsia="仿宋_GB2312" w:hAnsi="宋体" w:cs="宋体" w:hint="eastAsia"/>
          <w:kern w:val="0"/>
          <w:sz w:val="32"/>
          <w:szCs w:val="32"/>
          <w:shd w:val="clear" w:color="auto" w:fill="FFFFFF"/>
          <w:lang w:val="zh-CN"/>
        </w:rPr>
        <w:t>3</w:t>
      </w:r>
      <w:r w:rsidR="00CB15AE" w:rsidRPr="00CB15AE">
        <w:rPr>
          <w:rFonts w:ascii="仿宋_GB2312" w:eastAsia="仿宋_GB2312" w:hAnsi="宋体" w:cs="宋体" w:hint="eastAsia"/>
          <w:kern w:val="0"/>
          <w:sz w:val="32"/>
          <w:szCs w:val="32"/>
          <w:shd w:val="clear" w:color="auto" w:fill="FFFFFF"/>
          <w:lang w:val="zh-CN"/>
        </w:rPr>
        <w:t>．项目立项、资金申报的依据。根据《中华人民共和国全国人民代表大会和地方各级人民代表大会代表法》及四川省实施</w:t>
      </w:r>
      <w:r w:rsidR="00CB15AE">
        <w:rPr>
          <w:rFonts w:ascii="仿宋_GB2312" w:eastAsia="仿宋_GB2312" w:hAnsi="宋体" w:cs="宋体" w:hint="eastAsia"/>
          <w:kern w:val="0"/>
          <w:sz w:val="32"/>
          <w:szCs w:val="32"/>
          <w:shd w:val="clear" w:color="auto" w:fill="FFFFFF"/>
          <w:lang w:val="zh-CN"/>
        </w:rPr>
        <w:t>办法和有关财务管理制度，参</w:t>
      </w:r>
      <w:r>
        <w:rPr>
          <w:rFonts w:ascii="仿宋_GB2312" w:eastAsia="仿宋_GB2312" w:hAnsi="宋体" w:cs="宋体" w:hint="eastAsia"/>
          <w:kern w:val="0"/>
          <w:sz w:val="32"/>
          <w:szCs w:val="32"/>
          <w:shd w:val="clear" w:color="auto" w:fill="FFFFFF"/>
          <w:lang w:val="zh-CN"/>
        </w:rPr>
        <w:t>照</w:t>
      </w:r>
      <w:r w:rsidR="00CB15AE">
        <w:rPr>
          <w:rFonts w:ascii="仿宋_GB2312" w:eastAsia="仿宋_GB2312" w:hAnsi="宋体" w:cs="宋体" w:hint="eastAsia"/>
          <w:kern w:val="0"/>
          <w:sz w:val="32"/>
          <w:szCs w:val="32"/>
          <w:shd w:val="clear" w:color="auto" w:fill="FFFFFF"/>
          <w:lang w:val="zh-CN"/>
        </w:rPr>
        <w:t>《省人大代表活动经费管理使用办法》等申报有关资金。</w:t>
      </w:r>
      <w:r>
        <w:rPr>
          <w:rFonts w:ascii="仿宋_GB2312" w:eastAsia="仿宋_GB2312" w:hAnsi="宋体" w:cs="宋体" w:hint="eastAsia"/>
          <w:kern w:val="0"/>
          <w:sz w:val="32"/>
          <w:szCs w:val="32"/>
          <w:shd w:val="clear" w:color="auto" w:fill="FFFFFF"/>
          <w:lang w:val="zh-CN"/>
        </w:rPr>
        <w:t>根据2021年度常委会党组中心组学习和组成人员学习等年度工作安排，据实测算相关经费。</w:t>
      </w:r>
    </w:p>
    <w:p w:rsidR="00CB15AE" w:rsidRPr="00CB15AE" w:rsidRDefault="00677C57"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Pr>
          <w:rFonts w:ascii="仿宋_GB2312" w:eastAsia="仿宋_GB2312" w:hAnsi="宋体" w:cs="宋体" w:hint="eastAsia"/>
          <w:kern w:val="0"/>
          <w:sz w:val="32"/>
          <w:szCs w:val="32"/>
          <w:shd w:val="clear" w:color="auto" w:fill="FFFFFF"/>
          <w:lang w:val="zh-CN"/>
        </w:rPr>
        <w:t>4</w:t>
      </w:r>
      <w:r w:rsidR="00CB15AE" w:rsidRPr="00CB15AE">
        <w:rPr>
          <w:rFonts w:ascii="仿宋_GB2312" w:eastAsia="仿宋_GB2312" w:hAnsi="宋体" w:cs="宋体" w:hint="eastAsia"/>
          <w:kern w:val="0"/>
          <w:sz w:val="32"/>
          <w:szCs w:val="32"/>
          <w:shd w:val="clear" w:color="auto" w:fill="FFFFFF"/>
          <w:lang w:val="zh-CN"/>
        </w:rPr>
        <w:t>．资金管理办法制定情况，资金支持具体项目的条件、范围与支持方式概况。按照项目资金内容，专款专用。</w:t>
      </w:r>
    </w:p>
    <w:p w:rsidR="00CB15AE" w:rsidRPr="00CB15AE" w:rsidRDefault="00677C57"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Pr>
          <w:rFonts w:ascii="仿宋_GB2312" w:eastAsia="仿宋_GB2312" w:hAnsi="宋体" w:cs="宋体" w:hint="eastAsia"/>
          <w:kern w:val="0"/>
          <w:sz w:val="32"/>
          <w:szCs w:val="32"/>
          <w:shd w:val="clear" w:color="auto" w:fill="FFFFFF"/>
          <w:lang w:val="zh-CN"/>
        </w:rPr>
        <w:t>5</w:t>
      </w:r>
      <w:r w:rsidR="00CB15AE" w:rsidRPr="00CB15AE">
        <w:rPr>
          <w:rFonts w:ascii="仿宋_GB2312" w:eastAsia="仿宋_GB2312" w:hAnsi="宋体" w:cs="宋体" w:hint="eastAsia"/>
          <w:kern w:val="0"/>
          <w:sz w:val="32"/>
          <w:szCs w:val="32"/>
          <w:shd w:val="clear" w:color="auto" w:fill="FFFFFF"/>
          <w:lang w:val="zh-CN"/>
        </w:rPr>
        <w:t>．资金分配的原则及考虑因素。严格按照预算要求，控制在预算内。</w:t>
      </w:r>
    </w:p>
    <w:p w:rsidR="00CB15AE" w:rsidRPr="00CB15AE" w:rsidRDefault="00CB15AE" w:rsidP="009C7215">
      <w:pPr>
        <w:widowControl/>
        <w:shd w:val="clear" w:color="auto" w:fill="FFFFFF"/>
        <w:adjustRightInd w:val="0"/>
        <w:snapToGrid w:val="0"/>
        <w:spacing w:line="336" w:lineRule="auto"/>
        <w:ind w:firstLine="482"/>
        <w:jc w:val="left"/>
        <w:rPr>
          <w:rFonts w:ascii="黑体" w:eastAsia="黑体" w:hAnsi="黑体" w:cs="宋体"/>
          <w:kern w:val="0"/>
          <w:sz w:val="32"/>
          <w:szCs w:val="32"/>
          <w:shd w:val="clear" w:color="auto" w:fill="FFFFFF"/>
          <w:lang w:val="zh-CN"/>
        </w:rPr>
      </w:pPr>
      <w:r w:rsidRPr="007C7B8D">
        <w:rPr>
          <w:rFonts w:ascii="楷体_GB2312" w:eastAsia="楷体_GB2312" w:hAnsi="黑体" w:cs="宋体" w:hint="eastAsia"/>
          <w:kern w:val="0"/>
          <w:sz w:val="32"/>
          <w:szCs w:val="32"/>
          <w:shd w:val="clear" w:color="auto" w:fill="FFFFFF"/>
          <w:lang w:val="zh-CN"/>
        </w:rPr>
        <w:t>（二）项目绩效目标</w:t>
      </w:r>
    </w:p>
    <w:p w:rsidR="007C7B8D" w:rsidRDefault="00CB15AE"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sidRPr="00CB15AE">
        <w:rPr>
          <w:rFonts w:ascii="仿宋_GB2312" w:eastAsia="仿宋_GB2312" w:hAnsi="宋体" w:cs="宋体" w:hint="eastAsia"/>
          <w:kern w:val="0"/>
          <w:sz w:val="32"/>
          <w:szCs w:val="32"/>
          <w:shd w:val="clear" w:color="auto" w:fill="FFFFFF"/>
          <w:lang w:val="zh-CN"/>
        </w:rPr>
        <w:lastRenderedPageBreak/>
        <w:t>1．项目主要内容。</w:t>
      </w:r>
      <w:proofErr w:type="gramStart"/>
      <w:r w:rsidR="007C7B8D" w:rsidRPr="007C7B8D">
        <w:rPr>
          <w:rFonts w:ascii="仿宋_GB2312" w:eastAsia="仿宋_GB2312" w:hAnsi="宋体" w:cs="宋体" w:hint="eastAsia"/>
          <w:kern w:val="0"/>
          <w:sz w:val="32"/>
          <w:szCs w:val="32"/>
          <w:shd w:val="clear" w:color="auto" w:fill="FFFFFF"/>
          <w:lang w:val="zh-CN"/>
        </w:rPr>
        <w:t>保障市</w:t>
      </w:r>
      <w:proofErr w:type="gramEnd"/>
      <w:r w:rsidR="007C7B8D" w:rsidRPr="007C7B8D">
        <w:rPr>
          <w:rFonts w:ascii="仿宋_GB2312" w:eastAsia="仿宋_GB2312" w:hAnsi="宋体" w:cs="宋体" w:hint="eastAsia"/>
          <w:kern w:val="0"/>
          <w:sz w:val="32"/>
          <w:szCs w:val="32"/>
          <w:shd w:val="clear" w:color="auto" w:fill="FFFFFF"/>
          <w:lang w:val="zh-CN"/>
        </w:rPr>
        <w:t>人大代表依法行使职权，履行代表义务，发挥代表作用</w:t>
      </w:r>
      <w:r w:rsidR="00677C57">
        <w:rPr>
          <w:rFonts w:ascii="仿宋_GB2312" w:eastAsia="仿宋_GB2312" w:hAnsi="宋体" w:cs="宋体" w:hint="eastAsia"/>
          <w:kern w:val="0"/>
          <w:sz w:val="32"/>
          <w:szCs w:val="32"/>
          <w:shd w:val="clear" w:color="auto" w:fill="FFFFFF"/>
          <w:lang w:val="zh-CN"/>
        </w:rPr>
        <w:t>；</w:t>
      </w:r>
      <w:r w:rsidR="00677C57" w:rsidRPr="00677C57">
        <w:rPr>
          <w:rFonts w:ascii="仿宋_GB2312" w:eastAsia="仿宋_GB2312" w:hAnsi="宋体" w:cs="宋体" w:hint="eastAsia"/>
          <w:kern w:val="0"/>
          <w:sz w:val="32"/>
          <w:szCs w:val="32"/>
          <w:shd w:val="clear" w:color="auto" w:fill="FFFFFF"/>
          <w:lang w:val="zh-CN"/>
        </w:rPr>
        <w:t>开展好常委会党组中心组学习和组成人员学习，持续开展好民生实事项目人大代表</w:t>
      </w:r>
      <w:proofErr w:type="gramStart"/>
      <w:r w:rsidR="00677C57" w:rsidRPr="00677C57">
        <w:rPr>
          <w:rFonts w:ascii="仿宋_GB2312" w:eastAsia="仿宋_GB2312" w:hAnsi="宋体" w:cs="宋体" w:hint="eastAsia"/>
          <w:kern w:val="0"/>
          <w:sz w:val="32"/>
          <w:szCs w:val="32"/>
          <w:shd w:val="clear" w:color="auto" w:fill="FFFFFF"/>
          <w:lang w:val="zh-CN"/>
        </w:rPr>
        <w:t>票决制工作</w:t>
      </w:r>
      <w:proofErr w:type="gramEnd"/>
      <w:r w:rsidR="00677C57" w:rsidRPr="00677C57">
        <w:rPr>
          <w:rFonts w:ascii="仿宋_GB2312" w:eastAsia="仿宋_GB2312" w:hAnsi="宋体" w:cs="宋体" w:hint="eastAsia"/>
          <w:kern w:val="0"/>
          <w:sz w:val="32"/>
          <w:szCs w:val="32"/>
          <w:shd w:val="clear" w:color="auto" w:fill="FFFFFF"/>
          <w:lang w:val="zh-CN"/>
        </w:rPr>
        <w:t>。保障人大机关开展“四讲四有”人大建设及机关日常运行工作经费。</w:t>
      </w:r>
    </w:p>
    <w:p w:rsidR="007C7B8D" w:rsidRPr="007C7B8D" w:rsidRDefault="00CB15AE" w:rsidP="009C7215">
      <w:pPr>
        <w:widowControl/>
        <w:shd w:val="clear" w:color="auto" w:fill="FFFFFF"/>
        <w:adjustRightInd w:val="0"/>
        <w:snapToGrid w:val="0"/>
        <w:spacing w:line="336" w:lineRule="auto"/>
        <w:ind w:firstLine="482"/>
        <w:jc w:val="left"/>
        <w:rPr>
          <w:lang w:val="zh-CN"/>
        </w:rPr>
      </w:pPr>
      <w:r w:rsidRPr="00CB15AE">
        <w:rPr>
          <w:rFonts w:ascii="仿宋_GB2312" w:eastAsia="仿宋_GB2312" w:hAnsi="宋体" w:cs="宋体" w:hint="eastAsia"/>
          <w:kern w:val="0"/>
          <w:sz w:val="32"/>
          <w:szCs w:val="32"/>
          <w:shd w:val="clear" w:color="auto" w:fill="FFFFFF"/>
          <w:lang w:val="zh-CN"/>
        </w:rPr>
        <w:t>2．项目应实现的具体绩效目标，包括目标的量化、细化情况以及项目实施进度计划</w:t>
      </w:r>
      <w:r w:rsidR="00677C57">
        <w:rPr>
          <w:rFonts w:ascii="仿宋_GB2312" w:eastAsia="仿宋_GB2312" w:hAnsi="宋体" w:cs="宋体" w:hint="eastAsia"/>
          <w:kern w:val="0"/>
          <w:sz w:val="32"/>
          <w:szCs w:val="32"/>
          <w:shd w:val="clear" w:color="auto" w:fill="FFFFFF"/>
          <w:lang w:val="zh-CN"/>
        </w:rPr>
        <w:t>等严格按照项目实施的进度及项目执行的</w:t>
      </w:r>
      <w:proofErr w:type="gramStart"/>
      <w:r w:rsidR="00677C57">
        <w:rPr>
          <w:rFonts w:ascii="仿宋_GB2312" w:eastAsia="仿宋_GB2312" w:hAnsi="宋体" w:cs="宋体" w:hint="eastAsia"/>
          <w:kern w:val="0"/>
          <w:sz w:val="32"/>
          <w:szCs w:val="32"/>
          <w:shd w:val="clear" w:color="auto" w:fill="FFFFFF"/>
          <w:lang w:val="zh-CN"/>
        </w:rPr>
        <w:t>预达目标</w:t>
      </w:r>
      <w:proofErr w:type="gramEnd"/>
      <w:r w:rsidR="00677C57">
        <w:rPr>
          <w:rFonts w:ascii="仿宋_GB2312" w:eastAsia="仿宋_GB2312" w:hAnsi="宋体" w:cs="宋体" w:hint="eastAsia"/>
          <w:kern w:val="0"/>
          <w:sz w:val="32"/>
          <w:szCs w:val="32"/>
          <w:shd w:val="clear" w:color="auto" w:fill="FFFFFF"/>
          <w:lang w:val="zh-CN"/>
        </w:rPr>
        <w:t>制定，具体见表格。</w:t>
      </w:r>
    </w:p>
    <w:p w:rsidR="00CB15AE" w:rsidRPr="00CB15AE" w:rsidRDefault="00CB15AE"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sidRPr="00CB15AE">
        <w:rPr>
          <w:rFonts w:ascii="仿宋_GB2312" w:eastAsia="仿宋_GB2312" w:hAnsi="宋体" w:cs="宋体" w:hint="eastAsia"/>
          <w:kern w:val="0"/>
          <w:sz w:val="32"/>
          <w:szCs w:val="32"/>
          <w:shd w:val="clear" w:color="auto" w:fill="FFFFFF"/>
          <w:lang w:val="zh-CN"/>
        </w:rPr>
        <w:t>3．分析评价申报内容与实际相符，申报目标合理可行。</w:t>
      </w:r>
    </w:p>
    <w:p w:rsidR="00CB15AE" w:rsidRPr="007C7B8D" w:rsidRDefault="00CB15AE" w:rsidP="009C7215">
      <w:pPr>
        <w:widowControl/>
        <w:shd w:val="clear" w:color="auto" w:fill="FFFFFF"/>
        <w:adjustRightInd w:val="0"/>
        <w:snapToGrid w:val="0"/>
        <w:spacing w:line="336" w:lineRule="auto"/>
        <w:ind w:firstLine="482"/>
        <w:jc w:val="left"/>
        <w:rPr>
          <w:rFonts w:ascii="楷体_GB2312" w:eastAsia="楷体_GB2312" w:hAnsi="宋体" w:cs="宋体"/>
          <w:kern w:val="0"/>
          <w:sz w:val="32"/>
          <w:szCs w:val="32"/>
          <w:shd w:val="clear" w:color="auto" w:fill="FFFFFF"/>
          <w:lang w:val="zh-CN"/>
        </w:rPr>
      </w:pPr>
      <w:r w:rsidRPr="007C7B8D">
        <w:rPr>
          <w:rFonts w:ascii="楷体_GB2312" w:eastAsia="楷体_GB2312" w:hAnsi="宋体" w:cs="宋体" w:hint="eastAsia"/>
          <w:kern w:val="0"/>
          <w:sz w:val="32"/>
          <w:szCs w:val="32"/>
          <w:shd w:val="clear" w:color="auto" w:fill="FFFFFF"/>
          <w:lang w:val="zh-CN"/>
        </w:rPr>
        <w:t>（三）项目自评</w:t>
      </w:r>
    </w:p>
    <w:p w:rsidR="00CB15AE" w:rsidRPr="00CB15AE" w:rsidRDefault="007C7B8D"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Pr>
          <w:rFonts w:ascii="仿宋_GB2312" w:eastAsia="仿宋_GB2312" w:hAnsi="宋体" w:cs="宋体" w:hint="eastAsia"/>
          <w:kern w:val="0"/>
          <w:sz w:val="32"/>
          <w:szCs w:val="32"/>
          <w:shd w:val="clear" w:color="auto" w:fill="FFFFFF"/>
          <w:lang w:val="zh-CN"/>
        </w:rPr>
        <w:t>2021年因受新冠疫情影响，未开展大规模的市人大代表培训，代表培训人数和期数未达标。</w:t>
      </w:r>
    </w:p>
    <w:p w:rsidR="00CB15AE" w:rsidRPr="007C7B8D" w:rsidRDefault="00CB15AE" w:rsidP="009C7215">
      <w:pPr>
        <w:widowControl/>
        <w:shd w:val="clear" w:color="auto" w:fill="FFFFFF"/>
        <w:adjustRightInd w:val="0"/>
        <w:snapToGrid w:val="0"/>
        <w:spacing w:line="336" w:lineRule="auto"/>
        <w:ind w:firstLine="482"/>
        <w:jc w:val="left"/>
        <w:rPr>
          <w:rFonts w:ascii="黑体" w:eastAsia="黑体" w:hAnsi="黑体" w:cs="宋体"/>
          <w:kern w:val="0"/>
          <w:sz w:val="32"/>
          <w:szCs w:val="32"/>
          <w:shd w:val="clear" w:color="auto" w:fill="FFFFFF"/>
          <w:lang w:val="zh-CN"/>
        </w:rPr>
      </w:pPr>
      <w:r w:rsidRPr="007C7B8D">
        <w:rPr>
          <w:rFonts w:ascii="黑体" w:eastAsia="黑体" w:hAnsi="黑体" w:cs="宋体" w:hint="eastAsia"/>
          <w:kern w:val="0"/>
          <w:sz w:val="32"/>
          <w:szCs w:val="32"/>
          <w:shd w:val="clear" w:color="auto" w:fill="FFFFFF"/>
          <w:lang w:val="zh-CN"/>
        </w:rPr>
        <w:t>二、项目资金申报及使用情况</w:t>
      </w:r>
    </w:p>
    <w:p w:rsidR="00CB15AE" w:rsidRPr="007C7B8D" w:rsidRDefault="00CB15AE" w:rsidP="009C7215">
      <w:pPr>
        <w:widowControl/>
        <w:shd w:val="clear" w:color="auto" w:fill="FFFFFF"/>
        <w:adjustRightInd w:val="0"/>
        <w:snapToGrid w:val="0"/>
        <w:spacing w:line="336" w:lineRule="auto"/>
        <w:ind w:firstLine="482"/>
        <w:jc w:val="left"/>
        <w:rPr>
          <w:rFonts w:ascii="楷体_GB2312" w:eastAsia="楷体_GB2312" w:hAnsi="宋体" w:cs="宋体"/>
          <w:kern w:val="0"/>
          <w:sz w:val="32"/>
          <w:szCs w:val="32"/>
          <w:shd w:val="clear" w:color="auto" w:fill="FFFFFF"/>
          <w:lang w:val="zh-CN"/>
        </w:rPr>
      </w:pPr>
      <w:r w:rsidRPr="007C7B8D">
        <w:rPr>
          <w:rFonts w:ascii="楷体_GB2312" w:eastAsia="楷体_GB2312" w:hAnsi="宋体" w:cs="宋体" w:hint="eastAsia"/>
          <w:kern w:val="0"/>
          <w:sz w:val="32"/>
          <w:szCs w:val="32"/>
          <w:shd w:val="clear" w:color="auto" w:fill="FFFFFF"/>
          <w:lang w:val="zh-CN"/>
        </w:rPr>
        <w:t>（一）项目资金申报及批复情况</w:t>
      </w:r>
    </w:p>
    <w:p w:rsidR="00CB15AE" w:rsidRPr="00CB15AE" w:rsidRDefault="007C7B8D"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Pr>
          <w:rFonts w:ascii="仿宋_GB2312" w:eastAsia="仿宋_GB2312" w:hAnsi="宋体" w:cs="宋体" w:hint="eastAsia"/>
          <w:kern w:val="0"/>
          <w:sz w:val="32"/>
          <w:szCs w:val="32"/>
          <w:shd w:val="clear" w:color="auto" w:fill="FFFFFF"/>
          <w:lang w:val="zh-CN"/>
        </w:rPr>
        <w:t>此项经费按照《预算法》要求，</w:t>
      </w:r>
      <w:r w:rsidR="00CB15AE" w:rsidRPr="00CB15AE">
        <w:rPr>
          <w:rFonts w:ascii="仿宋_GB2312" w:eastAsia="仿宋_GB2312" w:hAnsi="宋体" w:cs="宋体" w:hint="eastAsia"/>
          <w:kern w:val="0"/>
          <w:sz w:val="32"/>
          <w:szCs w:val="32"/>
          <w:shd w:val="clear" w:color="auto" w:fill="FFFFFF"/>
          <w:lang w:val="zh-CN"/>
        </w:rPr>
        <w:t>年初</w:t>
      </w:r>
      <w:r>
        <w:rPr>
          <w:rFonts w:ascii="仿宋_GB2312" w:eastAsia="仿宋_GB2312" w:hAnsi="宋体" w:cs="宋体" w:hint="eastAsia"/>
          <w:kern w:val="0"/>
          <w:sz w:val="32"/>
          <w:szCs w:val="32"/>
          <w:shd w:val="clear" w:color="auto" w:fill="FFFFFF"/>
          <w:lang w:val="zh-CN"/>
        </w:rPr>
        <w:t>进行</w:t>
      </w:r>
      <w:r w:rsidR="00CB15AE" w:rsidRPr="00CB15AE">
        <w:rPr>
          <w:rFonts w:ascii="仿宋_GB2312" w:eastAsia="仿宋_GB2312" w:hAnsi="宋体" w:cs="宋体" w:hint="eastAsia"/>
          <w:kern w:val="0"/>
          <w:sz w:val="32"/>
          <w:szCs w:val="32"/>
          <w:shd w:val="clear" w:color="auto" w:fill="FFFFFF"/>
          <w:lang w:val="zh-CN"/>
        </w:rPr>
        <w:t>预算申报，</w:t>
      </w:r>
      <w:r>
        <w:rPr>
          <w:rFonts w:ascii="仿宋_GB2312" w:eastAsia="仿宋_GB2312" w:hAnsi="宋体" w:cs="宋体" w:hint="eastAsia"/>
          <w:kern w:val="0"/>
          <w:sz w:val="32"/>
          <w:szCs w:val="32"/>
          <w:shd w:val="clear" w:color="auto" w:fill="FFFFFF"/>
          <w:lang w:val="zh-CN"/>
        </w:rPr>
        <w:t>各项支出</w:t>
      </w:r>
      <w:r w:rsidR="00CB15AE" w:rsidRPr="00CB15AE">
        <w:rPr>
          <w:rFonts w:ascii="仿宋_GB2312" w:eastAsia="仿宋_GB2312" w:hAnsi="宋体" w:cs="宋体" w:hint="eastAsia"/>
          <w:kern w:val="0"/>
          <w:sz w:val="32"/>
          <w:szCs w:val="32"/>
          <w:shd w:val="clear" w:color="auto" w:fill="FFFFFF"/>
          <w:lang w:val="zh-CN"/>
        </w:rPr>
        <w:t>严格按照预算批复执行。</w:t>
      </w:r>
    </w:p>
    <w:p w:rsidR="00CB15AE" w:rsidRPr="007C7B8D" w:rsidRDefault="00CB15AE" w:rsidP="009C7215">
      <w:pPr>
        <w:widowControl/>
        <w:shd w:val="clear" w:color="auto" w:fill="FFFFFF"/>
        <w:adjustRightInd w:val="0"/>
        <w:snapToGrid w:val="0"/>
        <w:spacing w:line="336" w:lineRule="auto"/>
        <w:ind w:firstLine="482"/>
        <w:jc w:val="left"/>
        <w:rPr>
          <w:rFonts w:ascii="楷体_GB2312" w:eastAsia="楷体_GB2312" w:hAnsi="宋体" w:cs="宋体"/>
          <w:kern w:val="0"/>
          <w:sz w:val="32"/>
          <w:szCs w:val="32"/>
          <w:shd w:val="clear" w:color="auto" w:fill="FFFFFF"/>
          <w:lang w:val="zh-CN"/>
        </w:rPr>
      </w:pPr>
      <w:r w:rsidRPr="007C7B8D">
        <w:rPr>
          <w:rFonts w:ascii="楷体_GB2312" w:eastAsia="楷体_GB2312" w:hAnsi="宋体" w:cs="宋体" w:hint="eastAsia"/>
          <w:kern w:val="0"/>
          <w:sz w:val="32"/>
          <w:szCs w:val="32"/>
          <w:shd w:val="clear" w:color="auto" w:fill="FFFFFF"/>
          <w:lang w:val="zh-CN"/>
        </w:rPr>
        <w:t>（二）资金计划、到位及使用情况</w:t>
      </w:r>
    </w:p>
    <w:p w:rsidR="00CB15AE" w:rsidRPr="00CB15AE" w:rsidRDefault="00CB15AE"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sidRPr="00CB15AE">
        <w:rPr>
          <w:rFonts w:ascii="仿宋_GB2312" w:eastAsia="仿宋_GB2312" w:hAnsi="宋体" w:cs="宋体" w:hint="eastAsia"/>
          <w:kern w:val="0"/>
          <w:sz w:val="32"/>
          <w:szCs w:val="32"/>
          <w:shd w:val="clear" w:color="auto" w:fill="FFFFFF"/>
          <w:lang w:val="zh-CN"/>
        </w:rPr>
        <w:t>1．资金计划。财政拨入。</w:t>
      </w:r>
    </w:p>
    <w:p w:rsidR="00CB15AE" w:rsidRPr="00CB15AE" w:rsidRDefault="00CB15AE"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sidRPr="00CB15AE">
        <w:rPr>
          <w:rFonts w:ascii="仿宋_GB2312" w:eastAsia="仿宋_GB2312" w:hAnsi="宋体" w:cs="宋体" w:hint="eastAsia"/>
          <w:kern w:val="0"/>
          <w:sz w:val="32"/>
          <w:szCs w:val="32"/>
          <w:shd w:val="clear" w:color="auto" w:fill="FFFFFF"/>
          <w:lang w:val="zh-CN"/>
        </w:rPr>
        <w:t>2．资金到位。全额到位。</w:t>
      </w:r>
    </w:p>
    <w:p w:rsidR="00CB15AE" w:rsidRPr="00CB15AE" w:rsidRDefault="00CB15AE"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sidRPr="00CB15AE">
        <w:rPr>
          <w:rFonts w:ascii="仿宋_GB2312" w:eastAsia="仿宋_GB2312" w:hAnsi="宋体" w:cs="宋体" w:hint="eastAsia"/>
          <w:kern w:val="0"/>
          <w:sz w:val="32"/>
          <w:szCs w:val="32"/>
          <w:shd w:val="clear" w:color="auto" w:fill="FFFFFF"/>
          <w:lang w:val="zh-CN"/>
        </w:rPr>
        <w:t>3．资金使用。严格按照预算执行。</w:t>
      </w:r>
    </w:p>
    <w:p w:rsidR="00CB15AE" w:rsidRPr="00CB15AE" w:rsidRDefault="00CB15AE"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sidRPr="007C7B8D">
        <w:rPr>
          <w:rFonts w:ascii="楷体_GB2312" w:eastAsia="楷体_GB2312" w:hAnsi="宋体" w:cs="宋体" w:hint="eastAsia"/>
          <w:kern w:val="0"/>
          <w:sz w:val="32"/>
          <w:szCs w:val="32"/>
          <w:shd w:val="clear" w:color="auto" w:fill="FFFFFF"/>
          <w:lang w:val="zh-CN"/>
        </w:rPr>
        <w:t>（三）项目财务管理情况</w:t>
      </w:r>
    </w:p>
    <w:p w:rsidR="00CB15AE" w:rsidRPr="00CB15AE" w:rsidRDefault="00CB15AE"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sidRPr="00CB15AE">
        <w:rPr>
          <w:rFonts w:ascii="仿宋_GB2312" w:eastAsia="仿宋_GB2312" w:hAnsi="宋体" w:cs="宋体" w:hint="eastAsia"/>
          <w:kern w:val="0"/>
          <w:sz w:val="32"/>
          <w:szCs w:val="32"/>
          <w:shd w:val="clear" w:color="auto" w:fill="FFFFFF"/>
          <w:lang w:val="zh-CN"/>
        </w:rPr>
        <w:t>财务管理制度健全，严格执行财务管理制度，账务处理及时，会计核算规范。</w:t>
      </w:r>
    </w:p>
    <w:p w:rsidR="00CB15AE" w:rsidRPr="007C7B8D" w:rsidRDefault="007C7B8D" w:rsidP="009C7215">
      <w:pPr>
        <w:widowControl/>
        <w:shd w:val="clear" w:color="auto" w:fill="FFFFFF"/>
        <w:adjustRightInd w:val="0"/>
        <w:snapToGrid w:val="0"/>
        <w:spacing w:line="336" w:lineRule="auto"/>
        <w:ind w:firstLine="482"/>
        <w:jc w:val="left"/>
        <w:rPr>
          <w:rFonts w:ascii="黑体" w:eastAsia="黑体" w:hAnsi="黑体" w:cs="宋体"/>
          <w:kern w:val="0"/>
          <w:sz w:val="32"/>
          <w:szCs w:val="32"/>
          <w:shd w:val="clear" w:color="auto" w:fill="FFFFFF"/>
          <w:lang w:val="zh-CN"/>
        </w:rPr>
      </w:pPr>
      <w:r>
        <w:rPr>
          <w:rFonts w:ascii="黑体" w:eastAsia="黑体" w:hAnsi="黑体" w:cs="宋体" w:hint="eastAsia"/>
          <w:kern w:val="0"/>
          <w:sz w:val="32"/>
          <w:szCs w:val="32"/>
          <w:shd w:val="clear" w:color="auto" w:fill="FFFFFF"/>
          <w:lang w:val="zh-CN"/>
        </w:rPr>
        <w:t>三</w:t>
      </w:r>
      <w:r w:rsidR="00CB15AE" w:rsidRPr="007C7B8D">
        <w:rPr>
          <w:rFonts w:ascii="黑体" w:eastAsia="黑体" w:hAnsi="黑体" w:cs="宋体" w:hint="eastAsia"/>
          <w:kern w:val="0"/>
          <w:sz w:val="32"/>
          <w:szCs w:val="32"/>
          <w:shd w:val="clear" w:color="auto" w:fill="FFFFFF"/>
          <w:lang w:val="zh-CN"/>
        </w:rPr>
        <w:t>、评价结论及建议</w:t>
      </w:r>
    </w:p>
    <w:p w:rsidR="00CB15AE" w:rsidRPr="00CB15AE" w:rsidRDefault="00CB15AE"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sidRPr="007C7B8D">
        <w:rPr>
          <w:rFonts w:ascii="楷体_GB2312" w:eastAsia="楷体_GB2312" w:hAnsi="宋体" w:cs="宋体" w:hint="eastAsia"/>
          <w:kern w:val="0"/>
          <w:sz w:val="32"/>
          <w:szCs w:val="32"/>
          <w:shd w:val="clear" w:color="auto" w:fill="FFFFFF"/>
          <w:lang w:val="zh-CN"/>
        </w:rPr>
        <w:lastRenderedPageBreak/>
        <w:t>（一）评价结论</w:t>
      </w:r>
    </w:p>
    <w:p w:rsidR="00CB15AE" w:rsidRPr="00CB15AE" w:rsidRDefault="00CB15AE"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sidRPr="00CB15AE">
        <w:rPr>
          <w:rFonts w:ascii="仿宋_GB2312" w:eastAsia="仿宋_GB2312" w:hAnsi="宋体" w:cs="宋体" w:hint="eastAsia"/>
          <w:kern w:val="0"/>
          <w:sz w:val="32"/>
          <w:szCs w:val="32"/>
          <w:shd w:val="clear" w:color="auto" w:fill="FFFFFF"/>
          <w:lang w:val="zh-CN"/>
        </w:rPr>
        <w:t>2021年度</w:t>
      </w:r>
      <w:r w:rsidR="007C7B8D">
        <w:rPr>
          <w:rFonts w:ascii="仿宋_GB2312" w:eastAsia="仿宋_GB2312" w:hAnsi="宋体" w:cs="宋体" w:hint="eastAsia"/>
          <w:kern w:val="0"/>
          <w:sz w:val="32"/>
          <w:szCs w:val="32"/>
          <w:shd w:val="clear" w:color="auto" w:fill="FFFFFF"/>
          <w:lang w:val="zh-CN"/>
        </w:rPr>
        <w:t>机关</w:t>
      </w:r>
      <w:r w:rsidRPr="00CB15AE">
        <w:rPr>
          <w:rFonts w:ascii="仿宋_GB2312" w:eastAsia="仿宋_GB2312" w:hAnsi="宋体" w:cs="宋体" w:hint="eastAsia"/>
          <w:kern w:val="0"/>
          <w:sz w:val="32"/>
          <w:szCs w:val="32"/>
          <w:shd w:val="clear" w:color="auto" w:fill="FFFFFF"/>
          <w:lang w:val="zh-CN"/>
        </w:rPr>
        <w:t>严格按照财政有关规定，制定了较详细的执行计划使用预算，具有明确的用途和目标，资金到位及时;绩效目标在数量、质量、成本、效率、效益方面进行了量化，基本合理配置，符合客观实际;预算决策、管理、执行等日渐规范，能够较好地满足工作需要，取得了良好经济效益和社会效果。</w:t>
      </w:r>
    </w:p>
    <w:p w:rsidR="00CB15AE" w:rsidRPr="007C7B8D" w:rsidRDefault="00CB15AE" w:rsidP="009C7215">
      <w:pPr>
        <w:widowControl/>
        <w:shd w:val="clear" w:color="auto" w:fill="FFFFFF"/>
        <w:adjustRightInd w:val="0"/>
        <w:snapToGrid w:val="0"/>
        <w:spacing w:line="336" w:lineRule="auto"/>
        <w:ind w:firstLine="482"/>
        <w:jc w:val="left"/>
        <w:rPr>
          <w:rFonts w:ascii="楷体_GB2312" w:eastAsia="楷体_GB2312" w:hAnsi="宋体" w:cs="宋体"/>
          <w:kern w:val="0"/>
          <w:sz w:val="32"/>
          <w:szCs w:val="32"/>
          <w:shd w:val="clear" w:color="auto" w:fill="FFFFFF"/>
          <w:lang w:val="zh-CN"/>
        </w:rPr>
      </w:pPr>
      <w:r w:rsidRPr="007C7B8D">
        <w:rPr>
          <w:rFonts w:ascii="楷体_GB2312" w:eastAsia="楷体_GB2312" w:hAnsi="宋体" w:cs="宋体" w:hint="eastAsia"/>
          <w:kern w:val="0"/>
          <w:sz w:val="32"/>
          <w:szCs w:val="32"/>
          <w:shd w:val="clear" w:color="auto" w:fill="FFFFFF"/>
          <w:lang w:val="zh-CN"/>
        </w:rPr>
        <w:t>（二）存在的问题</w:t>
      </w:r>
    </w:p>
    <w:p w:rsidR="00CB15AE" w:rsidRPr="00CB15AE" w:rsidRDefault="00CB15AE"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sidRPr="00CB15AE">
        <w:rPr>
          <w:rFonts w:ascii="仿宋_GB2312" w:eastAsia="仿宋_GB2312" w:hAnsi="宋体" w:cs="宋体" w:hint="eastAsia"/>
          <w:kern w:val="0"/>
          <w:sz w:val="32"/>
          <w:szCs w:val="32"/>
          <w:shd w:val="clear" w:color="auto" w:fill="FFFFFF"/>
          <w:lang w:val="zh-CN"/>
        </w:rPr>
        <w:t>一是部分绩效目标设定不够细化、不够量化,缺乏可衡量性。</w:t>
      </w:r>
    </w:p>
    <w:p w:rsidR="00CB15AE" w:rsidRPr="00CB15AE" w:rsidRDefault="00CB15AE"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sidRPr="00CB15AE">
        <w:rPr>
          <w:rFonts w:ascii="仿宋_GB2312" w:eastAsia="仿宋_GB2312" w:hAnsi="宋体" w:cs="宋体" w:hint="eastAsia"/>
          <w:kern w:val="0"/>
          <w:sz w:val="32"/>
          <w:szCs w:val="32"/>
          <w:shd w:val="clear" w:color="auto" w:fill="FFFFFF"/>
          <w:lang w:val="zh-CN"/>
        </w:rPr>
        <w:t>二是部门预算执行进度中不够均衡，项目资金使用“前松后紧”现象。</w:t>
      </w:r>
    </w:p>
    <w:p w:rsidR="00CB15AE" w:rsidRPr="00CB15AE" w:rsidRDefault="00CB15AE"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sidRPr="00CB15AE">
        <w:rPr>
          <w:rFonts w:ascii="仿宋_GB2312" w:eastAsia="仿宋_GB2312" w:hAnsi="宋体" w:cs="宋体" w:hint="eastAsia"/>
          <w:kern w:val="0"/>
          <w:sz w:val="32"/>
          <w:szCs w:val="32"/>
          <w:shd w:val="clear" w:color="auto" w:fill="FFFFFF"/>
          <w:lang w:val="zh-CN"/>
        </w:rPr>
        <w:t>三是目标设定后如何科学设定考核评价标准不够清晰，部分项目效果无法量化，评价结果参差不齐。</w:t>
      </w:r>
    </w:p>
    <w:p w:rsidR="00CB15AE" w:rsidRPr="00CB15AE" w:rsidRDefault="00CB15AE"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sidRPr="007C7B8D">
        <w:rPr>
          <w:rFonts w:ascii="楷体_GB2312" w:eastAsia="楷体_GB2312" w:hAnsi="宋体" w:cs="宋体" w:hint="eastAsia"/>
          <w:kern w:val="0"/>
          <w:sz w:val="32"/>
          <w:szCs w:val="32"/>
          <w:shd w:val="clear" w:color="auto" w:fill="FFFFFF"/>
          <w:lang w:val="zh-CN"/>
        </w:rPr>
        <w:t>（三）相关建议</w:t>
      </w:r>
    </w:p>
    <w:p w:rsidR="007C7B8D" w:rsidRDefault="00CB15AE"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sidRPr="00CB15AE">
        <w:rPr>
          <w:rFonts w:ascii="仿宋_GB2312" w:eastAsia="仿宋_GB2312" w:hAnsi="宋体" w:cs="宋体" w:hint="eastAsia"/>
          <w:kern w:val="0"/>
          <w:sz w:val="32"/>
          <w:szCs w:val="32"/>
          <w:shd w:val="clear" w:color="auto" w:fill="FFFFFF"/>
          <w:lang w:val="zh-CN"/>
        </w:rPr>
        <w:t>一是加强绩效管理业务知识培训，提高绩效管理理念，增强绩效管理意识。</w:t>
      </w:r>
    </w:p>
    <w:p w:rsidR="00CB15AE" w:rsidRDefault="00CB15AE" w:rsidP="009C7215">
      <w:pPr>
        <w:widowControl/>
        <w:shd w:val="clear" w:color="auto" w:fill="FFFFFF"/>
        <w:adjustRightInd w:val="0"/>
        <w:snapToGrid w:val="0"/>
        <w:spacing w:line="336" w:lineRule="auto"/>
        <w:ind w:firstLine="482"/>
        <w:jc w:val="left"/>
        <w:rPr>
          <w:rFonts w:ascii="仿宋_GB2312" w:eastAsia="仿宋_GB2312" w:hAnsi="宋体" w:cs="宋体"/>
          <w:kern w:val="0"/>
          <w:sz w:val="32"/>
          <w:szCs w:val="32"/>
          <w:shd w:val="clear" w:color="auto" w:fill="FFFFFF"/>
          <w:lang w:val="zh-CN"/>
        </w:rPr>
      </w:pPr>
      <w:r w:rsidRPr="00CB15AE">
        <w:rPr>
          <w:rFonts w:ascii="仿宋_GB2312" w:eastAsia="仿宋_GB2312" w:hAnsi="宋体" w:cs="宋体" w:hint="eastAsia"/>
          <w:kern w:val="0"/>
          <w:sz w:val="32"/>
          <w:szCs w:val="32"/>
          <w:shd w:val="clear" w:color="auto" w:fill="FFFFFF"/>
          <w:lang w:val="zh-CN"/>
        </w:rPr>
        <w:t>二是健全工作机制，探索建立预算绩效事前评估机制、事中控制机制、事后评价机制，进一步完善本部门绩效管理体制。</w:t>
      </w:r>
    </w:p>
    <w:p w:rsidR="009C7215" w:rsidRDefault="009C7215" w:rsidP="009C7215">
      <w:pPr>
        <w:pStyle w:val="a0"/>
        <w:spacing w:before="93"/>
        <w:rPr>
          <w:lang w:val="zh-CN"/>
        </w:rPr>
      </w:pPr>
    </w:p>
    <w:p w:rsidR="009C7215" w:rsidRDefault="009C7215" w:rsidP="009C7215">
      <w:pPr>
        <w:pStyle w:val="a0"/>
        <w:spacing w:before="93"/>
        <w:rPr>
          <w:lang w:val="zh-CN"/>
        </w:rPr>
      </w:pPr>
    </w:p>
    <w:p w:rsidR="009C7215" w:rsidRPr="009C7215" w:rsidRDefault="009C7215" w:rsidP="009C7215">
      <w:pPr>
        <w:pStyle w:val="a0"/>
        <w:spacing w:before="93"/>
        <w:rPr>
          <w:lang w:val="zh-CN"/>
        </w:rPr>
      </w:pPr>
    </w:p>
    <w:tbl>
      <w:tblPr>
        <w:tblW w:w="10487" w:type="dxa"/>
        <w:jc w:val="center"/>
        <w:tblLayout w:type="fixed"/>
        <w:tblLook w:val="04A0" w:firstRow="1" w:lastRow="0" w:firstColumn="1" w:lastColumn="0" w:noHBand="0" w:noVBand="1"/>
      </w:tblPr>
      <w:tblGrid>
        <w:gridCol w:w="1976"/>
        <w:gridCol w:w="1142"/>
        <w:gridCol w:w="1635"/>
        <w:gridCol w:w="1451"/>
        <w:gridCol w:w="1266"/>
        <w:gridCol w:w="2781"/>
        <w:gridCol w:w="236"/>
      </w:tblGrid>
      <w:tr w:rsidR="00F7284D" w:rsidTr="004B6FB4">
        <w:trPr>
          <w:trHeight w:val="675"/>
          <w:jc w:val="center"/>
        </w:trPr>
        <w:tc>
          <w:tcPr>
            <w:tcW w:w="10251" w:type="dxa"/>
            <w:gridSpan w:val="6"/>
            <w:tcBorders>
              <w:top w:val="nil"/>
              <w:left w:val="nil"/>
              <w:bottom w:val="nil"/>
              <w:right w:val="nil"/>
            </w:tcBorders>
            <w:shd w:val="clear" w:color="auto" w:fill="auto"/>
            <w:vAlign w:val="center"/>
          </w:tcPr>
          <w:p w:rsidR="00F7284D" w:rsidRPr="004B6FB4" w:rsidRDefault="002303C8" w:rsidP="004B6FB4">
            <w:pPr>
              <w:widowControl/>
              <w:snapToGrid w:val="0"/>
              <w:textAlignment w:val="center"/>
              <w:rPr>
                <w:rFonts w:ascii="方正小标宋_GBK" w:eastAsia="方正小标宋_GBK" w:hAnsi="宋体" w:cs="宋体"/>
                <w:sz w:val="32"/>
                <w:szCs w:val="32"/>
              </w:rPr>
            </w:pPr>
            <w:r w:rsidRPr="004B6FB4">
              <w:rPr>
                <w:rFonts w:ascii="方正小标宋_GBK" w:eastAsia="方正小标宋_GBK" w:hAnsi="宋体" w:cs="宋体" w:hint="eastAsia"/>
                <w:sz w:val="32"/>
                <w:szCs w:val="32"/>
              </w:rPr>
              <w:lastRenderedPageBreak/>
              <w:t>2021年50万元以上（含）特定目标类部门预算项目绩效目标自评</w:t>
            </w:r>
          </w:p>
        </w:tc>
        <w:tc>
          <w:tcPr>
            <w:tcW w:w="236" w:type="dxa"/>
            <w:tcBorders>
              <w:top w:val="nil"/>
              <w:left w:val="nil"/>
              <w:bottom w:val="nil"/>
              <w:right w:val="nil"/>
            </w:tcBorders>
            <w:shd w:val="clear" w:color="auto" w:fill="auto"/>
            <w:vAlign w:val="center"/>
          </w:tcPr>
          <w:p w:rsidR="00F7284D" w:rsidRDefault="00F7284D" w:rsidP="004B6FB4">
            <w:pPr>
              <w:widowControl/>
              <w:snapToGrid w:val="0"/>
              <w:jc w:val="center"/>
              <w:textAlignment w:val="center"/>
              <w:rPr>
                <w:rFonts w:ascii="宋体" w:hAnsi="宋体" w:cs="宋体"/>
                <w:b/>
                <w:kern w:val="0"/>
                <w:sz w:val="32"/>
                <w:szCs w:val="32"/>
                <w:lang w:bidi="ar"/>
              </w:rPr>
            </w:pPr>
          </w:p>
        </w:tc>
      </w:tr>
      <w:tr w:rsidR="00F7284D" w:rsidTr="004B6FB4">
        <w:trPr>
          <w:gridAfter w:val="1"/>
          <w:wAfter w:w="236" w:type="dxa"/>
          <w:trHeight w:val="254"/>
          <w:jc w:val="center"/>
        </w:trPr>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7284D" w:rsidRDefault="002303C8" w:rsidP="004B6FB4">
            <w:pPr>
              <w:widowControl/>
              <w:spacing w:line="320" w:lineRule="exact"/>
              <w:jc w:val="center"/>
              <w:textAlignment w:val="center"/>
              <w:rPr>
                <w:rFonts w:ascii="宋体" w:hAnsi="宋体" w:cs="宋体"/>
                <w:sz w:val="24"/>
              </w:rPr>
            </w:pPr>
            <w:r>
              <w:rPr>
                <w:rFonts w:ascii="宋体" w:hAnsi="宋体" w:cs="宋体" w:hint="eastAsia"/>
                <w:kern w:val="0"/>
                <w:sz w:val="24"/>
                <w:lang w:bidi="ar"/>
              </w:rPr>
              <w:t>主管部门及代码</w:t>
            </w:r>
          </w:p>
        </w:tc>
        <w:tc>
          <w:tcPr>
            <w:tcW w:w="30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7284D" w:rsidRDefault="00537629" w:rsidP="004B6FB4">
            <w:pPr>
              <w:widowControl/>
              <w:spacing w:line="320" w:lineRule="exact"/>
              <w:textAlignment w:val="center"/>
              <w:rPr>
                <w:rFonts w:ascii="宋体" w:hAnsi="宋体" w:cs="宋体"/>
                <w:sz w:val="24"/>
              </w:rPr>
            </w:pPr>
            <w:r>
              <w:rPr>
                <w:rFonts w:ascii="宋体" w:hAnsi="宋体" w:cs="宋体" w:hint="eastAsia"/>
                <w:sz w:val="24"/>
              </w:rPr>
              <w:t>101601</w:t>
            </w: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7284D" w:rsidRDefault="002303C8" w:rsidP="004B6FB4">
            <w:pPr>
              <w:widowControl/>
              <w:spacing w:line="320" w:lineRule="exact"/>
              <w:jc w:val="center"/>
              <w:textAlignment w:val="center"/>
              <w:rPr>
                <w:rFonts w:ascii="宋体" w:hAnsi="宋体" w:cs="宋体"/>
                <w:sz w:val="24"/>
              </w:rPr>
            </w:pPr>
            <w:r>
              <w:rPr>
                <w:rFonts w:ascii="宋体" w:hAnsi="宋体" w:cs="宋体" w:hint="eastAsia"/>
                <w:kern w:val="0"/>
                <w:sz w:val="24"/>
                <w:lang w:bidi="ar"/>
              </w:rPr>
              <w:t>实施单位</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宋体" w:hAnsi="宋体" w:cs="宋体"/>
                <w:sz w:val="24"/>
              </w:rPr>
            </w:pPr>
            <w:r>
              <w:rPr>
                <w:rFonts w:ascii="宋体" w:hAnsi="宋体" w:cs="宋体"/>
                <w:sz w:val="24"/>
              </w:rPr>
              <w:t>雅安市人大常委会</w:t>
            </w:r>
          </w:p>
          <w:p w:rsidR="00F7284D" w:rsidRDefault="00537629" w:rsidP="004B6FB4">
            <w:pPr>
              <w:widowControl/>
              <w:spacing w:line="320" w:lineRule="exact"/>
              <w:jc w:val="center"/>
              <w:textAlignment w:val="center"/>
              <w:rPr>
                <w:rFonts w:ascii="宋体" w:hAnsi="宋体" w:cs="宋体"/>
                <w:sz w:val="24"/>
              </w:rPr>
            </w:pPr>
            <w:r>
              <w:rPr>
                <w:rFonts w:ascii="宋体" w:hAnsi="宋体" w:cs="宋体"/>
                <w:sz w:val="24"/>
              </w:rPr>
              <w:t>办公室</w:t>
            </w:r>
          </w:p>
        </w:tc>
      </w:tr>
      <w:tr w:rsidR="00F7284D" w:rsidTr="004B6FB4">
        <w:trPr>
          <w:gridAfter w:val="1"/>
          <w:wAfter w:w="236" w:type="dxa"/>
          <w:trHeight w:val="341"/>
          <w:jc w:val="center"/>
        </w:trPr>
        <w:tc>
          <w:tcPr>
            <w:tcW w:w="3118"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7284D" w:rsidRDefault="002303C8" w:rsidP="004B6FB4">
            <w:pPr>
              <w:widowControl/>
              <w:spacing w:line="320" w:lineRule="exact"/>
              <w:jc w:val="center"/>
              <w:textAlignment w:val="center"/>
              <w:rPr>
                <w:rFonts w:ascii="宋体" w:hAnsi="宋体" w:cs="宋体"/>
                <w:sz w:val="24"/>
              </w:rPr>
            </w:pPr>
            <w:r>
              <w:rPr>
                <w:rFonts w:ascii="宋体" w:hAnsi="宋体" w:cs="宋体" w:hint="eastAsia"/>
                <w:kern w:val="0"/>
                <w:sz w:val="24"/>
                <w:lang w:bidi="ar"/>
              </w:rPr>
              <w:t>项目预算</w:t>
            </w:r>
            <w:r>
              <w:rPr>
                <w:rFonts w:ascii="宋体" w:hAnsi="宋体" w:cs="宋体" w:hint="eastAsia"/>
                <w:kern w:val="0"/>
                <w:sz w:val="24"/>
                <w:lang w:bidi="ar"/>
              </w:rPr>
              <w:br/>
              <w:t>执行情况</w:t>
            </w:r>
            <w:r>
              <w:rPr>
                <w:rFonts w:ascii="宋体" w:hAnsi="宋体" w:cs="宋体" w:hint="eastAsia"/>
                <w:kern w:val="0"/>
                <w:sz w:val="24"/>
                <w:lang w:bidi="ar"/>
              </w:rPr>
              <w:br/>
              <w:t>（万元）</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7284D" w:rsidRDefault="002303C8" w:rsidP="004B6FB4">
            <w:pPr>
              <w:widowControl/>
              <w:spacing w:line="320" w:lineRule="exact"/>
              <w:jc w:val="left"/>
              <w:textAlignment w:val="center"/>
              <w:rPr>
                <w:rFonts w:ascii="宋体" w:hAnsi="宋体" w:cs="宋体"/>
                <w:sz w:val="24"/>
              </w:rPr>
            </w:pPr>
            <w:r>
              <w:rPr>
                <w:rFonts w:ascii="宋体" w:hAnsi="宋体" w:cs="宋体" w:hint="eastAsia"/>
                <w:kern w:val="0"/>
                <w:sz w:val="24"/>
                <w:lang w:bidi="ar"/>
              </w:rPr>
              <w:t xml:space="preserve"> 预算数：</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7284D" w:rsidRDefault="00537629" w:rsidP="004B6FB4">
            <w:pPr>
              <w:widowControl/>
              <w:spacing w:line="320" w:lineRule="exact"/>
              <w:jc w:val="left"/>
              <w:textAlignment w:val="center"/>
              <w:rPr>
                <w:rFonts w:ascii="宋体" w:hAnsi="宋体" w:cs="宋体"/>
                <w:sz w:val="24"/>
              </w:rPr>
            </w:pPr>
            <w:r>
              <w:rPr>
                <w:rFonts w:ascii="宋体" w:hAnsi="宋体" w:cs="宋体" w:hint="eastAsia"/>
                <w:sz w:val="24"/>
              </w:rPr>
              <w:t>89.70万元</w:t>
            </w: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7284D" w:rsidRDefault="002303C8" w:rsidP="004B6FB4">
            <w:pPr>
              <w:widowControl/>
              <w:spacing w:line="320" w:lineRule="exact"/>
              <w:jc w:val="left"/>
              <w:textAlignment w:val="center"/>
              <w:rPr>
                <w:rFonts w:ascii="宋体" w:hAnsi="宋体" w:cs="宋体"/>
                <w:sz w:val="24"/>
              </w:rPr>
            </w:pPr>
            <w:r>
              <w:rPr>
                <w:rFonts w:ascii="宋体" w:hAnsi="宋体" w:cs="宋体" w:hint="eastAsia"/>
                <w:kern w:val="0"/>
                <w:sz w:val="24"/>
                <w:lang w:bidi="ar"/>
              </w:rPr>
              <w:t>执行数：</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7284D" w:rsidRDefault="00537629" w:rsidP="004B6FB4">
            <w:pPr>
              <w:widowControl/>
              <w:spacing w:line="320" w:lineRule="exact"/>
              <w:ind w:right="960"/>
              <w:textAlignment w:val="center"/>
              <w:rPr>
                <w:rFonts w:ascii="宋体" w:hAnsi="宋体" w:cs="宋体"/>
                <w:sz w:val="24"/>
              </w:rPr>
            </w:pPr>
            <w:r>
              <w:rPr>
                <w:rFonts w:ascii="宋体" w:hAnsi="宋体" w:cs="宋体" w:hint="eastAsia"/>
                <w:sz w:val="24"/>
              </w:rPr>
              <w:t>89.70万元</w:t>
            </w:r>
          </w:p>
        </w:tc>
      </w:tr>
      <w:tr w:rsidR="00537629" w:rsidTr="004B6FB4">
        <w:trPr>
          <w:gridAfter w:val="1"/>
          <w:wAfter w:w="236" w:type="dxa"/>
          <w:trHeight w:val="555"/>
          <w:jc w:val="center"/>
        </w:trPr>
        <w:tc>
          <w:tcPr>
            <w:tcW w:w="311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宋体" w:hAnsi="宋体" w:cs="宋体"/>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left"/>
              <w:textAlignment w:val="center"/>
              <w:rPr>
                <w:rFonts w:ascii="宋体" w:hAnsi="宋体" w:cs="宋体"/>
                <w:kern w:val="0"/>
                <w:sz w:val="24"/>
                <w:lang w:bidi="ar"/>
              </w:rPr>
            </w:pPr>
            <w:r>
              <w:rPr>
                <w:rFonts w:ascii="宋体" w:hAnsi="宋体" w:cs="宋体" w:hint="eastAsia"/>
                <w:kern w:val="0"/>
                <w:sz w:val="24"/>
                <w:lang w:bidi="ar"/>
              </w:rPr>
              <w:t>其中：</w:t>
            </w:r>
          </w:p>
          <w:p w:rsidR="00537629" w:rsidRDefault="00537629" w:rsidP="004B6FB4">
            <w:pPr>
              <w:widowControl/>
              <w:spacing w:line="320" w:lineRule="exact"/>
              <w:jc w:val="left"/>
              <w:textAlignment w:val="center"/>
              <w:rPr>
                <w:rFonts w:ascii="宋体" w:hAnsi="宋体" w:cs="宋体"/>
                <w:sz w:val="24"/>
              </w:rPr>
            </w:pPr>
            <w:r>
              <w:rPr>
                <w:rFonts w:ascii="宋体" w:hAnsi="宋体" w:cs="宋体" w:hint="eastAsia"/>
                <w:kern w:val="0"/>
                <w:sz w:val="24"/>
                <w:lang w:bidi="ar"/>
              </w:rPr>
              <w:t>财政拨款</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left"/>
              <w:textAlignment w:val="center"/>
              <w:rPr>
                <w:rFonts w:ascii="宋体" w:hAnsi="宋体" w:cs="宋体"/>
                <w:sz w:val="24"/>
              </w:rPr>
            </w:pPr>
            <w:r>
              <w:rPr>
                <w:rFonts w:ascii="宋体" w:hAnsi="宋体" w:cs="宋体" w:hint="eastAsia"/>
                <w:sz w:val="24"/>
              </w:rPr>
              <w:t>89.70万元</w:t>
            </w: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left"/>
              <w:textAlignment w:val="center"/>
              <w:rPr>
                <w:rFonts w:ascii="宋体" w:hAnsi="宋体" w:cs="宋体"/>
                <w:kern w:val="0"/>
                <w:sz w:val="24"/>
                <w:lang w:bidi="ar"/>
              </w:rPr>
            </w:pPr>
            <w:r>
              <w:rPr>
                <w:rFonts w:ascii="宋体" w:hAnsi="宋体" w:cs="宋体" w:hint="eastAsia"/>
                <w:kern w:val="0"/>
                <w:sz w:val="24"/>
                <w:lang w:bidi="ar"/>
              </w:rPr>
              <w:t>其中：</w:t>
            </w:r>
          </w:p>
          <w:p w:rsidR="00537629" w:rsidRDefault="00537629" w:rsidP="004B6FB4">
            <w:pPr>
              <w:widowControl/>
              <w:spacing w:line="320" w:lineRule="exact"/>
              <w:jc w:val="left"/>
              <w:textAlignment w:val="center"/>
              <w:rPr>
                <w:rFonts w:ascii="宋体" w:hAnsi="宋体" w:cs="宋体"/>
                <w:sz w:val="24"/>
              </w:rPr>
            </w:pPr>
            <w:r>
              <w:rPr>
                <w:rFonts w:ascii="宋体" w:hAnsi="宋体" w:cs="宋体" w:hint="eastAsia"/>
                <w:kern w:val="0"/>
                <w:sz w:val="24"/>
                <w:lang w:bidi="ar"/>
              </w:rPr>
              <w:t>财政拨款</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left"/>
              <w:textAlignment w:val="center"/>
              <w:rPr>
                <w:rFonts w:ascii="宋体" w:hAnsi="宋体" w:cs="宋体"/>
                <w:sz w:val="24"/>
              </w:rPr>
            </w:pPr>
            <w:r>
              <w:rPr>
                <w:rFonts w:ascii="宋体" w:hAnsi="宋体" w:cs="宋体" w:hint="eastAsia"/>
                <w:sz w:val="24"/>
              </w:rPr>
              <w:t>89.70万元</w:t>
            </w:r>
          </w:p>
        </w:tc>
      </w:tr>
      <w:tr w:rsidR="00537629" w:rsidTr="004B6FB4">
        <w:trPr>
          <w:gridAfter w:val="1"/>
          <w:wAfter w:w="236" w:type="dxa"/>
          <w:trHeight w:val="341"/>
          <w:jc w:val="center"/>
        </w:trPr>
        <w:tc>
          <w:tcPr>
            <w:tcW w:w="311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宋体" w:hAnsi="宋体" w:cs="宋体"/>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left"/>
              <w:textAlignment w:val="center"/>
              <w:rPr>
                <w:rFonts w:ascii="宋体" w:hAnsi="宋体" w:cs="宋体"/>
                <w:sz w:val="24"/>
              </w:rPr>
            </w:pPr>
            <w:r>
              <w:rPr>
                <w:rFonts w:ascii="宋体" w:hAnsi="宋体" w:cs="宋体" w:hint="eastAsia"/>
                <w:kern w:val="0"/>
                <w:sz w:val="24"/>
                <w:lang w:bidi="ar"/>
              </w:rPr>
              <w:t>其他资金</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left"/>
              <w:textAlignment w:val="center"/>
              <w:rPr>
                <w:rFonts w:ascii="宋体" w:hAnsi="宋体" w:cs="宋体"/>
                <w:sz w:val="24"/>
              </w:rPr>
            </w:pP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left"/>
              <w:textAlignment w:val="center"/>
              <w:rPr>
                <w:rFonts w:ascii="宋体" w:hAnsi="宋体" w:cs="宋体"/>
                <w:sz w:val="24"/>
              </w:rPr>
            </w:pPr>
            <w:r>
              <w:rPr>
                <w:rFonts w:ascii="宋体" w:hAnsi="宋体" w:cs="宋体" w:hint="eastAsia"/>
                <w:kern w:val="0"/>
                <w:sz w:val="24"/>
                <w:lang w:bidi="ar"/>
              </w:rPr>
              <w:t>其他资金</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宋体" w:hAnsi="宋体" w:cs="宋体"/>
                <w:sz w:val="24"/>
              </w:rPr>
            </w:pPr>
          </w:p>
        </w:tc>
      </w:tr>
      <w:tr w:rsidR="00537629" w:rsidTr="004B6FB4">
        <w:trPr>
          <w:gridAfter w:val="1"/>
          <w:wAfter w:w="236" w:type="dxa"/>
          <w:trHeight w:val="217"/>
          <w:jc w:val="center"/>
        </w:trPr>
        <w:tc>
          <w:tcPr>
            <w:tcW w:w="19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宋体" w:hAnsi="宋体" w:cs="宋体"/>
                <w:kern w:val="0"/>
                <w:sz w:val="24"/>
                <w:lang w:bidi="ar"/>
              </w:rPr>
            </w:pPr>
            <w:r>
              <w:rPr>
                <w:rFonts w:ascii="宋体" w:hAnsi="宋体" w:cs="宋体" w:hint="eastAsia"/>
                <w:kern w:val="0"/>
                <w:sz w:val="24"/>
                <w:lang w:bidi="ar"/>
              </w:rPr>
              <w:t>年度总体目标</w:t>
            </w:r>
          </w:p>
          <w:p w:rsidR="00537629" w:rsidRDefault="00537629" w:rsidP="004B6FB4">
            <w:pPr>
              <w:widowControl/>
              <w:spacing w:line="320" w:lineRule="exact"/>
              <w:jc w:val="center"/>
              <w:textAlignment w:val="center"/>
              <w:rPr>
                <w:rFonts w:ascii="宋体" w:hAnsi="宋体" w:cs="宋体"/>
                <w:sz w:val="24"/>
              </w:rPr>
            </w:pPr>
            <w:r>
              <w:rPr>
                <w:rFonts w:ascii="宋体" w:hAnsi="宋体" w:cs="宋体" w:hint="eastAsia"/>
                <w:kern w:val="0"/>
                <w:sz w:val="24"/>
                <w:lang w:bidi="ar"/>
              </w:rPr>
              <w:t>完成情况</w:t>
            </w:r>
          </w:p>
        </w:tc>
        <w:tc>
          <w:tcPr>
            <w:tcW w:w="422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宋体" w:hAnsi="宋体" w:cs="宋体"/>
                <w:sz w:val="24"/>
              </w:rPr>
            </w:pPr>
            <w:r>
              <w:rPr>
                <w:rFonts w:ascii="宋体" w:hAnsi="宋体" w:cs="宋体" w:hint="eastAsia"/>
                <w:kern w:val="0"/>
                <w:sz w:val="24"/>
                <w:lang w:bidi="ar"/>
              </w:rPr>
              <w:t>预期目标</w:t>
            </w:r>
          </w:p>
        </w:tc>
        <w:tc>
          <w:tcPr>
            <w:tcW w:w="404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宋体" w:hAnsi="宋体" w:cs="宋体"/>
                <w:sz w:val="24"/>
              </w:rPr>
            </w:pPr>
            <w:r>
              <w:rPr>
                <w:rFonts w:ascii="宋体" w:hAnsi="宋体" w:cs="宋体" w:hint="eastAsia"/>
                <w:kern w:val="0"/>
                <w:sz w:val="24"/>
                <w:lang w:bidi="ar"/>
              </w:rPr>
              <w:t>目标实际完成情况</w:t>
            </w:r>
          </w:p>
        </w:tc>
      </w:tr>
      <w:tr w:rsidR="00537629" w:rsidTr="004B6FB4">
        <w:trPr>
          <w:gridAfter w:val="1"/>
          <w:wAfter w:w="236" w:type="dxa"/>
          <w:trHeight w:val="797"/>
          <w:jc w:val="center"/>
        </w:trPr>
        <w:tc>
          <w:tcPr>
            <w:tcW w:w="19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宋体" w:hAnsi="宋体" w:cs="宋体"/>
                <w:sz w:val="24"/>
              </w:rPr>
            </w:pPr>
          </w:p>
        </w:tc>
        <w:tc>
          <w:tcPr>
            <w:tcW w:w="4228" w:type="dxa"/>
            <w:gridSpan w:val="3"/>
            <w:tcBorders>
              <w:top w:val="single" w:sz="4" w:space="0" w:color="000000"/>
              <w:left w:val="single" w:sz="4" w:space="0" w:color="000000"/>
              <w:bottom w:val="single" w:sz="4" w:space="0" w:color="000000"/>
              <w:right w:val="single" w:sz="4" w:space="0" w:color="000000"/>
            </w:tcBorders>
            <w:shd w:val="clear" w:color="auto" w:fill="auto"/>
          </w:tcPr>
          <w:p w:rsidR="00537629" w:rsidRDefault="00537629" w:rsidP="004B6FB4">
            <w:pPr>
              <w:widowControl/>
              <w:spacing w:line="320" w:lineRule="exact"/>
              <w:jc w:val="left"/>
              <w:textAlignment w:val="top"/>
              <w:rPr>
                <w:rFonts w:ascii="宋体" w:hAnsi="宋体" w:cs="宋体"/>
                <w:sz w:val="24"/>
              </w:rPr>
            </w:pPr>
            <w:proofErr w:type="gramStart"/>
            <w:r>
              <w:rPr>
                <w:rFonts w:ascii="宋体" w:hAnsi="宋体" w:cs="宋体"/>
                <w:sz w:val="24"/>
              </w:rPr>
              <w:t>保障市</w:t>
            </w:r>
            <w:proofErr w:type="gramEnd"/>
            <w:r>
              <w:rPr>
                <w:rFonts w:ascii="宋体" w:hAnsi="宋体" w:cs="宋体"/>
                <w:sz w:val="24"/>
              </w:rPr>
              <w:t>人大代表依法行使职权</w:t>
            </w:r>
            <w:r>
              <w:rPr>
                <w:rFonts w:ascii="宋体" w:hAnsi="宋体" w:cs="宋体" w:hint="eastAsia"/>
                <w:sz w:val="24"/>
              </w:rPr>
              <w:t>，履行代表义务，发挥代表作用</w:t>
            </w:r>
          </w:p>
        </w:tc>
        <w:tc>
          <w:tcPr>
            <w:tcW w:w="4047" w:type="dxa"/>
            <w:gridSpan w:val="2"/>
            <w:tcBorders>
              <w:top w:val="single" w:sz="4" w:space="0" w:color="000000"/>
              <w:left w:val="single" w:sz="4" w:space="0" w:color="000000"/>
              <w:bottom w:val="single" w:sz="4" w:space="0" w:color="000000"/>
              <w:right w:val="single" w:sz="4" w:space="0" w:color="000000"/>
            </w:tcBorders>
            <w:shd w:val="clear" w:color="auto" w:fill="auto"/>
          </w:tcPr>
          <w:p w:rsidR="00537629" w:rsidRDefault="00537629" w:rsidP="004B6FB4">
            <w:pPr>
              <w:widowControl/>
              <w:spacing w:line="320" w:lineRule="exact"/>
              <w:jc w:val="left"/>
              <w:textAlignment w:val="top"/>
              <w:rPr>
                <w:rFonts w:ascii="宋体" w:hAnsi="宋体" w:cs="宋体"/>
                <w:sz w:val="24"/>
              </w:rPr>
            </w:pPr>
            <w:proofErr w:type="gramStart"/>
            <w:r>
              <w:rPr>
                <w:rFonts w:ascii="宋体" w:hAnsi="宋体" w:cs="宋体"/>
                <w:sz w:val="24"/>
              </w:rPr>
              <w:t>保障市</w:t>
            </w:r>
            <w:proofErr w:type="gramEnd"/>
            <w:r>
              <w:rPr>
                <w:rFonts w:ascii="宋体" w:hAnsi="宋体" w:cs="宋体"/>
                <w:sz w:val="24"/>
              </w:rPr>
              <w:t>人大代表依法行使职权</w:t>
            </w:r>
            <w:r>
              <w:rPr>
                <w:rFonts w:ascii="宋体" w:hAnsi="宋体" w:cs="宋体" w:hint="eastAsia"/>
                <w:sz w:val="24"/>
              </w:rPr>
              <w:t>，履行代表义务，发挥代表作用</w:t>
            </w:r>
          </w:p>
        </w:tc>
      </w:tr>
      <w:tr w:rsidR="00537629" w:rsidTr="004B6FB4">
        <w:trPr>
          <w:gridAfter w:val="1"/>
          <w:wAfter w:w="236" w:type="dxa"/>
          <w:trHeight w:val="693"/>
          <w:jc w:val="center"/>
        </w:trPr>
        <w:tc>
          <w:tcPr>
            <w:tcW w:w="1976" w:type="dxa"/>
            <w:vMerge w:val="restart"/>
            <w:tcBorders>
              <w:top w:val="single" w:sz="4" w:space="0" w:color="000000"/>
              <w:left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年度绩效指标完成情况</w:t>
            </w:r>
          </w:p>
        </w:tc>
        <w:tc>
          <w:tcPr>
            <w:tcW w:w="1142" w:type="dxa"/>
            <w:tcBorders>
              <w:top w:val="single" w:sz="4" w:space="0" w:color="000000"/>
              <w:left w:val="nil"/>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一级</w:t>
            </w:r>
          </w:p>
          <w:p w:rsidR="00537629" w:rsidRDefault="00537629" w:rsidP="004B6FB4">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二级</w:t>
            </w:r>
          </w:p>
          <w:p w:rsidR="00537629" w:rsidRDefault="00537629" w:rsidP="004B6FB4">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三级</w:t>
            </w:r>
          </w:p>
          <w:p w:rsidR="00537629" w:rsidRDefault="00537629" w:rsidP="004B6FB4">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指标</w:t>
            </w: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预期指标值</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实际完成指标值</w:t>
            </w:r>
          </w:p>
        </w:tc>
      </w:tr>
      <w:tr w:rsidR="00537629" w:rsidTr="004B6FB4">
        <w:trPr>
          <w:gridAfter w:val="1"/>
          <w:wAfter w:w="236" w:type="dxa"/>
          <w:trHeight w:val="415"/>
          <w:jc w:val="center"/>
        </w:trPr>
        <w:tc>
          <w:tcPr>
            <w:tcW w:w="1976" w:type="dxa"/>
            <w:vMerge/>
            <w:tcBorders>
              <w:left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仿宋_GB2312" w:eastAsia="仿宋_GB2312" w:hAnsi="仿宋_GB2312" w:cs="仿宋_GB2312"/>
                <w:sz w:val="28"/>
                <w:szCs w:val="28"/>
              </w:rPr>
            </w:pPr>
          </w:p>
        </w:tc>
        <w:tc>
          <w:tcPr>
            <w:tcW w:w="11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bottom"/>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完成</w:t>
            </w:r>
          </w:p>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指标</w:t>
            </w:r>
          </w:p>
        </w:tc>
        <w:tc>
          <w:tcPr>
            <w:tcW w:w="1635" w:type="dxa"/>
            <w:vMerge w:val="restart"/>
            <w:tcBorders>
              <w:top w:val="single" w:sz="4" w:space="0" w:color="000000"/>
              <w:left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数量指标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sz w:val="28"/>
                <w:szCs w:val="28"/>
              </w:rPr>
              <w:t>代表培训人次</w:t>
            </w: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sidRPr="00537629">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100人</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0</w:t>
            </w:r>
          </w:p>
        </w:tc>
      </w:tr>
      <w:tr w:rsidR="00537629" w:rsidTr="004B6FB4">
        <w:trPr>
          <w:gridAfter w:val="1"/>
          <w:wAfter w:w="236" w:type="dxa"/>
          <w:trHeight w:val="415"/>
          <w:jc w:val="center"/>
        </w:trPr>
        <w:tc>
          <w:tcPr>
            <w:tcW w:w="1976" w:type="dxa"/>
            <w:vMerge/>
            <w:tcBorders>
              <w:left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spacing w:line="320" w:lineRule="exact"/>
              <w:jc w:val="center"/>
              <w:rPr>
                <w:rFonts w:ascii="仿宋_GB2312" w:eastAsia="仿宋_GB2312" w:hAnsi="仿宋_GB2312" w:cs="仿宋_GB2312"/>
                <w:sz w:val="28"/>
                <w:szCs w:val="28"/>
              </w:rPr>
            </w:pPr>
          </w:p>
        </w:tc>
        <w:tc>
          <w:tcPr>
            <w:tcW w:w="1635" w:type="dxa"/>
            <w:vMerge/>
            <w:tcBorders>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kern w:val="0"/>
                <w:sz w:val="28"/>
                <w:szCs w:val="28"/>
                <w:lang w:bidi="ar"/>
              </w:rPr>
            </w:pP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sz w:val="28"/>
                <w:szCs w:val="28"/>
              </w:rPr>
              <w:t>代表培训期数</w:t>
            </w: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sidRPr="00537629">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2期</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0</w:t>
            </w:r>
          </w:p>
        </w:tc>
      </w:tr>
      <w:tr w:rsidR="00537629" w:rsidTr="004B6FB4">
        <w:trPr>
          <w:gridAfter w:val="1"/>
          <w:wAfter w:w="236" w:type="dxa"/>
          <w:trHeight w:val="415"/>
          <w:jc w:val="center"/>
        </w:trPr>
        <w:tc>
          <w:tcPr>
            <w:tcW w:w="1976" w:type="dxa"/>
            <w:vMerge/>
            <w:tcBorders>
              <w:left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质量指标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sz w:val="28"/>
                <w:szCs w:val="28"/>
              </w:rPr>
              <w:t>是否提高代表</w:t>
            </w:r>
            <w:proofErr w:type="gramStart"/>
            <w:r>
              <w:rPr>
                <w:rFonts w:ascii="仿宋_GB2312" w:eastAsia="仿宋_GB2312" w:hAnsi="仿宋_GB2312" w:cs="仿宋_GB2312"/>
                <w:sz w:val="28"/>
                <w:szCs w:val="28"/>
              </w:rPr>
              <w:t>履</w:t>
            </w:r>
            <w:proofErr w:type="gramEnd"/>
            <w:r>
              <w:rPr>
                <w:rFonts w:ascii="仿宋_GB2312" w:eastAsia="仿宋_GB2312" w:hAnsi="仿宋_GB2312" w:cs="仿宋_GB2312"/>
                <w:sz w:val="28"/>
                <w:szCs w:val="28"/>
              </w:rPr>
              <w:t>职能力和水平</w:t>
            </w: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sz w:val="28"/>
                <w:szCs w:val="28"/>
              </w:rPr>
              <w:t>是否</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是</w:t>
            </w:r>
          </w:p>
        </w:tc>
      </w:tr>
      <w:tr w:rsidR="00537629" w:rsidTr="004B6FB4">
        <w:trPr>
          <w:gridAfter w:val="1"/>
          <w:wAfter w:w="236" w:type="dxa"/>
          <w:trHeight w:val="415"/>
          <w:jc w:val="center"/>
        </w:trPr>
        <w:tc>
          <w:tcPr>
            <w:tcW w:w="1976" w:type="dxa"/>
            <w:vMerge/>
            <w:tcBorders>
              <w:left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时效指标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sz w:val="28"/>
                <w:szCs w:val="28"/>
              </w:rPr>
              <w:t>完成时间</w:t>
            </w: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2021年12月31日前</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sz w:val="28"/>
                <w:szCs w:val="28"/>
              </w:rPr>
              <w:t>是</w:t>
            </w:r>
          </w:p>
        </w:tc>
      </w:tr>
      <w:tr w:rsidR="00537629" w:rsidTr="004B6FB4">
        <w:trPr>
          <w:gridAfter w:val="1"/>
          <w:wAfter w:w="236" w:type="dxa"/>
          <w:trHeight w:val="480"/>
          <w:jc w:val="center"/>
        </w:trPr>
        <w:tc>
          <w:tcPr>
            <w:tcW w:w="1976" w:type="dxa"/>
            <w:vMerge/>
            <w:tcBorders>
              <w:left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成本指标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sz w:val="28"/>
                <w:szCs w:val="28"/>
              </w:rPr>
              <w:t>经费开支是否符合代表活动经费范围</w:t>
            </w: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sz w:val="28"/>
                <w:szCs w:val="28"/>
              </w:rPr>
              <w:t>是否</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sz w:val="28"/>
                <w:szCs w:val="28"/>
              </w:rPr>
              <w:t>是</w:t>
            </w:r>
          </w:p>
        </w:tc>
      </w:tr>
      <w:tr w:rsidR="00537629" w:rsidTr="004B6FB4">
        <w:trPr>
          <w:gridAfter w:val="1"/>
          <w:wAfter w:w="236" w:type="dxa"/>
          <w:trHeight w:val="480"/>
          <w:jc w:val="center"/>
        </w:trPr>
        <w:tc>
          <w:tcPr>
            <w:tcW w:w="1976" w:type="dxa"/>
            <w:vMerge/>
            <w:tcBorders>
              <w:left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仿宋_GB2312" w:eastAsia="仿宋_GB2312" w:hAnsi="仿宋_GB2312" w:cs="仿宋_GB2312"/>
                <w:sz w:val="28"/>
                <w:szCs w:val="28"/>
              </w:rPr>
            </w:pPr>
          </w:p>
        </w:tc>
        <w:tc>
          <w:tcPr>
            <w:tcW w:w="11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效益</w:t>
            </w:r>
            <w:r>
              <w:rPr>
                <w:rFonts w:ascii="仿宋_GB2312" w:eastAsia="仿宋_GB2312" w:hAnsi="仿宋_GB2312" w:cs="仿宋_GB2312" w:hint="eastAsia"/>
                <w:kern w:val="0"/>
                <w:sz w:val="28"/>
                <w:szCs w:val="28"/>
                <w:lang w:bidi="ar"/>
              </w:rPr>
              <w:b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经济效益  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r>
      <w:tr w:rsidR="00537629" w:rsidTr="004B6FB4">
        <w:trPr>
          <w:gridAfter w:val="1"/>
          <w:wAfter w:w="236" w:type="dxa"/>
          <w:trHeight w:val="480"/>
          <w:jc w:val="center"/>
        </w:trPr>
        <w:tc>
          <w:tcPr>
            <w:tcW w:w="1976" w:type="dxa"/>
            <w:vMerge/>
            <w:tcBorders>
              <w:left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社会效益  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r>
      <w:tr w:rsidR="00537629" w:rsidTr="004B6FB4">
        <w:trPr>
          <w:gridAfter w:val="1"/>
          <w:wAfter w:w="236" w:type="dxa"/>
          <w:trHeight w:val="577"/>
          <w:jc w:val="center"/>
        </w:trPr>
        <w:tc>
          <w:tcPr>
            <w:tcW w:w="1976" w:type="dxa"/>
            <w:vMerge/>
            <w:tcBorders>
              <w:left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ind w:leftChars="87" w:left="463" w:hangingChars="100" w:hanging="280"/>
              <w:jc w:val="left"/>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生态效益  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r>
      <w:tr w:rsidR="00537629" w:rsidTr="004B6FB4">
        <w:trPr>
          <w:gridAfter w:val="1"/>
          <w:wAfter w:w="236" w:type="dxa"/>
          <w:trHeight w:val="480"/>
          <w:jc w:val="center"/>
        </w:trPr>
        <w:tc>
          <w:tcPr>
            <w:tcW w:w="1976" w:type="dxa"/>
            <w:vMerge/>
            <w:tcBorders>
              <w:left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可持续影响 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r>
      <w:tr w:rsidR="00537629" w:rsidTr="004B6FB4">
        <w:trPr>
          <w:gridAfter w:val="1"/>
          <w:wAfter w:w="236" w:type="dxa"/>
          <w:trHeight w:val="530"/>
          <w:jc w:val="center"/>
        </w:trPr>
        <w:tc>
          <w:tcPr>
            <w:tcW w:w="1976" w:type="dxa"/>
            <w:vMerge/>
            <w:tcBorders>
              <w:left w:val="single" w:sz="4" w:space="0" w:color="000000"/>
              <w:bottom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仿宋_GB2312" w:eastAsia="仿宋_GB2312" w:hAnsi="仿宋_GB2312" w:cs="仿宋_GB2312"/>
                <w:sz w:val="28"/>
                <w:szCs w:val="28"/>
              </w:rPr>
            </w:pPr>
          </w:p>
        </w:tc>
        <w:tc>
          <w:tcPr>
            <w:tcW w:w="1142"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roofErr w:type="gramStart"/>
            <w:r>
              <w:rPr>
                <w:rFonts w:ascii="仿宋_GB2312" w:eastAsia="仿宋_GB2312" w:hAnsi="仿宋_GB2312" w:cs="仿宋_GB2312" w:hint="eastAsia"/>
                <w:kern w:val="0"/>
                <w:sz w:val="28"/>
                <w:szCs w:val="28"/>
                <w:lang w:bidi="ar"/>
              </w:rPr>
              <w:t>满意</w:t>
            </w:r>
            <w:proofErr w:type="gramEnd"/>
            <w:r>
              <w:rPr>
                <w:rFonts w:ascii="仿宋_GB2312" w:eastAsia="仿宋_GB2312" w:hAnsi="仿宋_GB2312" w:cs="仿宋_GB2312" w:hint="eastAsia"/>
                <w:kern w:val="0"/>
                <w:sz w:val="28"/>
                <w:szCs w:val="28"/>
                <w:lang w:bidi="ar"/>
              </w:rPr>
              <w:br/>
              <w:t>度指标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满意度</w:t>
            </w:r>
          </w:p>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sz w:val="28"/>
                <w:szCs w:val="28"/>
              </w:rPr>
              <w:t>服务代表满意度</w:t>
            </w: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sidRPr="00537629">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90%</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sidRPr="00537629">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90%</w:t>
            </w:r>
          </w:p>
        </w:tc>
      </w:tr>
      <w:tr w:rsidR="00537629" w:rsidTr="004B6FB4">
        <w:trPr>
          <w:trHeight w:val="675"/>
          <w:jc w:val="center"/>
        </w:trPr>
        <w:tc>
          <w:tcPr>
            <w:tcW w:w="10251" w:type="dxa"/>
            <w:gridSpan w:val="6"/>
            <w:tcBorders>
              <w:top w:val="nil"/>
              <w:left w:val="nil"/>
              <w:bottom w:val="nil"/>
              <w:right w:val="nil"/>
            </w:tcBorders>
            <w:shd w:val="clear" w:color="auto" w:fill="auto"/>
            <w:vAlign w:val="center"/>
          </w:tcPr>
          <w:p w:rsidR="003249D0" w:rsidRDefault="003249D0" w:rsidP="004B6FB4">
            <w:pPr>
              <w:widowControl/>
              <w:textAlignment w:val="center"/>
              <w:rPr>
                <w:rFonts w:ascii="宋体" w:hAnsi="宋体" w:cs="宋体"/>
                <w:b/>
                <w:sz w:val="32"/>
                <w:szCs w:val="32"/>
              </w:rPr>
            </w:pPr>
          </w:p>
          <w:p w:rsidR="009C7215" w:rsidRPr="009C7215" w:rsidRDefault="009C7215" w:rsidP="009C7215">
            <w:pPr>
              <w:pStyle w:val="a0"/>
              <w:spacing w:before="93"/>
            </w:pPr>
          </w:p>
          <w:p w:rsidR="00537629" w:rsidRDefault="00537629" w:rsidP="004B6FB4">
            <w:pPr>
              <w:widowControl/>
              <w:snapToGrid w:val="0"/>
              <w:jc w:val="center"/>
              <w:textAlignment w:val="center"/>
              <w:rPr>
                <w:rFonts w:ascii="宋体" w:hAnsi="宋体" w:cs="宋体"/>
                <w:b/>
                <w:sz w:val="32"/>
                <w:szCs w:val="32"/>
              </w:rPr>
            </w:pPr>
            <w:r w:rsidRPr="004B6FB4">
              <w:rPr>
                <w:rFonts w:ascii="方正小标宋_GBK" w:eastAsia="方正小标宋_GBK" w:hAnsi="宋体" w:cs="宋体" w:hint="eastAsia"/>
                <w:sz w:val="32"/>
                <w:szCs w:val="32"/>
              </w:rPr>
              <w:t>2021年50万元以上（含）特定目标类部门预算项目绩效目标自评</w:t>
            </w:r>
          </w:p>
        </w:tc>
        <w:tc>
          <w:tcPr>
            <w:tcW w:w="236" w:type="dxa"/>
            <w:tcBorders>
              <w:top w:val="nil"/>
              <w:left w:val="nil"/>
              <w:bottom w:val="nil"/>
              <w:right w:val="nil"/>
            </w:tcBorders>
            <w:shd w:val="clear" w:color="auto" w:fill="auto"/>
            <w:vAlign w:val="center"/>
          </w:tcPr>
          <w:p w:rsidR="00537629" w:rsidRDefault="00537629" w:rsidP="004B6FB4">
            <w:pPr>
              <w:widowControl/>
              <w:jc w:val="center"/>
              <w:textAlignment w:val="center"/>
              <w:rPr>
                <w:rFonts w:ascii="宋体" w:hAnsi="宋体" w:cs="宋体"/>
                <w:b/>
                <w:kern w:val="0"/>
                <w:sz w:val="32"/>
                <w:szCs w:val="32"/>
                <w:lang w:bidi="ar"/>
              </w:rPr>
            </w:pPr>
          </w:p>
        </w:tc>
      </w:tr>
      <w:tr w:rsidR="00537629" w:rsidTr="004B6FB4">
        <w:trPr>
          <w:gridAfter w:val="1"/>
          <w:wAfter w:w="236" w:type="dxa"/>
          <w:trHeight w:val="254"/>
          <w:jc w:val="center"/>
        </w:trPr>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宋体" w:hAnsi="宋体" w:cs="宋体"/>
                <w:sz w:val="24"/>
              </w:rPr>
            </w:pPr>
            <w:r>
              <w:rPr>
                <w:rFonts w:ascii="宋体" w:hAnsi="宋体" w:cs="宋体" w:hint="eastAsia"/>
                <w:kern w:val="0"/>
                <w:sz w:val="24"/>
                <w:lang w:bidi="ar"/>
              </w:rPr>
              <w:lastRenderedPageBreak/>
              <w:t>主管部门及代码</w:t>
            </w:r>
          </w:p>
        </w:tc>
        <w:tc>
          <w:tcPr>
            <w:tcW w:w="30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textAlignment w:val="center"/>
              <w:rPr>
                <w:rFonts w:ascii="宋体" w:hAnsi="宋体" w:cs="宋体"/>
                <w:sz w:val="24"/>
              </w:rPr>
            </w:pPr>
            <w:r>
              <w:rPr>
                <w:rFonts w:ascii="宋体" w:hAnsi="宋体" w:cs="宋体" w:hint="eastAsia"/>
                <w:sz w:val="24"/>
              </w:rPr>
              <w:t>101601</w:t>
            </w: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宋体" w:hAnsi="宋体" w:cs="宋体"/>
                <w:sz w:val="24"/>
              </w:rPr>
            </w:pPr>
            <w:r>
              <w:rPr>
                <w:rFonts w:ascii="宋体" w:hAnsi="宋体" w:cs="宋体" w:hint="eastAsia"/>
                <w:kern w:val="0"/>
                <w:sz w:val="24"/>
                <w:lang w:bidi="ar"/>
              </w:rPr>
              <w:t>实施单位</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宋体" w:hAnsi="宋体" w:cs="宋体"/>
                <w:sz w:val="24"/>
              </w:rPr>
            </w:pPr>
            <w:r>
              <w:rPr>
                <w:rFonts w:ascii="宋体" w:hAnsi="宋体" w:cs="宋体"/>
                <w:sz w:val="24"/>
              </w:rPr>
              <w:t>雅安市人大常委会</w:t>
            </w:r>
          </w:p>
          <w:p w:rsidR="00537629" w:rsidRDefault="00537629" w:rsidP="004B6FB4">
            <w:pPr>
              <w:widowControl/>
              <w:spacing w:line="320" w:lineRule="exact"/>
              <w:jc w:val="center"/>
              <w:textAlignment w:val="center"/>
              <w:rPr>
                <w:rFonts w:ascii="宋体" w:hAnsi="宋体" w:cs="宋体"/>
                <w:sz w:val="24"/>
              </w:rPr>
            </w:pPr>
            <w:r>
              <w:rPr>
                <w:rFonts w:ascii="宋体" w:hAnsi="宋体" w:cs="宋体"/>
                <w:sz w:val="24"/>
              </w:rPr>
              <w:t>办公室</w:t>
            </w:r>
          </w:p>
        </w:tc>
      </w:tr>
      <w:tr w:rsidR="00537629" w:rsidTr="004B6FB4">
        <w:trPr>
          <w:gridAfter w:val="1"/>
          <w:wAfter w:w="236" w:type="dxa"/>
          <w:trHeight w:val="341"/>
          <w:jc w:val="center"/>
        </w:trPr>
        <w:tc>
          <w:tcPr>
            <w:tcW w:w="3118"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宋体" w:hAnsi="宋体" w:cs="宋体"/>
                <w:sz w:val="24"/>
              </w:rPr>
            </w:pPr>
            <w:r>
              <w:rPr>
                <w:rFonts w:ascii="宋体" w:hAnsi="宋体" w:cs="宋体" w:hint="eastAsia"/>
                <w:kern w:val="0"/>
                <w:sz w:val="24"/>
                <w:lang w:bidi="ar"/>
              </w:rPr>
              <w:t>项目预算</w:t>
            </w:r>
            <w:r>
              <w:rPr>
                <w:rFonts w:ascii="宋体" w:hAnsi="宋体" w:cs="宋体" w:hint="eastAsia"/>
                <w:kern w:val="0"/>
                <w:sz w:val="24"/>
                <w:lang w:bidi="ar"/>
              </w:rPr>
              <w:br/>
              <w:t>执行情况</w:t>
            </w:r>
            <w:r>
              <w:rPr>
                <w:rFonts w:ascii="宋体" w:hAnsi="宋体" w:cs="宋体" w:hint="eastAsia"/>
                <w:kern w:val="0"/>
                <w:sz w:val="24"/>
                <w:lang w:bidi="ar"/>
              </w:rPr>
              <w:br/>
              <w:t>（万元）</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left"/>
              <w:textAlignment w:val="center"/>
              <w:rPr>
                <w:rFonts w:ascii="宋体" w:hAnsi="宋体" w:cs="宋体"/>
                <w:sz w:val="24"/>
              </w:rPr>
            </w:pPr>
            <w:r>
              <w:rPr>
                <w:rFonts w:ascii="宋体" w:hAnsi="宋体" w:cs="宋体" w:hint="eastAsia"/>
                <w:kern w:val="0"/>
                <w:sz w:val="24"/>
                <w:lang w:bidi="ar"/>
              </w:rPr>
              <w:t xml:space="preserve"> 预算数：</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left"/>
              <w:textAlignment w:val="center"/>
              <w:rPr>
                <w:rFonts w:ascii="宋体" w:hAnsi="宋体" w:cs="宋体"/>
                <w:sz w:val="24"/>
              </w:rPr>
            </w:pPr>
            <w:r>
              <w:rPr>
                <w:rFonts w:ascii="宋体" w:hAnsi="宋体" w:cs="宋体" w:hint="eastAsia"/>
                <w:sz w:val="24"/>
              </w:rPr>
              <w:t>70万元</w:t>
            </w: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left"/>
              <w:textAlignment w:val="center"/>
              <w:rPr>
                <w:rFonts w:ascii="宋体" w:hAnsi="宋体" w:cs="宋体"/>
                <w:sz w:val="24"/>
              </w:rPr>
            </w:pPr>
            <w:r>
              <w:rPr>
                <w:rFonts w:ascii="宋体" w:hAnsi="宋体" w:cs="宋体" w:hint="eastAsia"/>
                <w:kern w:val="0"/>
                <w:sz w:val="24"/>
                <w:lang w:bidi="ar"/>
              </w:rPr>
              <w:t>执行数：</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ind w:right="960"/>
              <w:textAlignment w:val="center"/>
              <w:rPr>
                <w:rFonts w:ascii="宋体" w:hAnsi="宋体" w:cs="宋体"/>
                <w:sz w:val="24"/>
              </w:rPr>
            </w:pPr>
            <w:r>
              <w:rPr>
                <w:rFonts w:ascii="宋体" w:hAnsi="宋体" w:cs="宋体" w:hint="eastAsia"/>
                <w:sz w:val="24"/>
              </w:rPr>
              <w:t>70万元</w:t>
            </w:r>
          </w:p>
        </w:tc>
      </w:tr>
      <w:tr w:rsidR="00537629" w:rsidTr="004B6FB4">
        <w:trPr>
          <w:gridAfter w:val="1"/>
          <w:wAfter w:w="236" w:type="dxa"/>
          <w:trHeight w:val="555"/>
          <w:jc w:val="center"/>
        </w:trPr>
        <w:tc>
          <w:tcPr>
            <w:tcW w:w="311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宋体" w:hAnsi="宋体" w:cs="宋体"/>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left"/>
              <w:textAlignment w:val="center"/>
              <w:rPr>
                <w:rFonts w:ascii="宋体" w:hAnsi="宋体" w:cs="宋体"/>
                <w:kern w:val="0"/>
                <w:sz w:val="24"/>
                <w:lang w:bidi="ar"/>
              </w:rPr>
            </w:pPr>
            <w:r>
              <w:rPr>
                <w:rFonts w:ascii="宋体" w:hAnsi="宋体" w:cs="宋体" w:hint="eastAsia"/>
                <w:kern w:val="0"/>
                <w:sz w:val="24"/>
                <w:lang w:bidi="ar"/>
              </w:rPr>
              <w:t>其中：</w:t>
            </w:r>
          </w:p>
          <w:p w:rsidR="00537629" w:rsidRDefault="00537629" w:rsidP="004B6FB4">
            <w:pPr>
              <w:widowControl/>
              <w:spacing w:line="320" w:lineRule="exact"/>
              <w:jc w:val="left"/>
              <w:textAlignment w:val="center"/>
              <w:rPr>
                <w:rFonts w:ascii="宋体" w:hAnsi="宋体" w:cs="宋体"/>
                <w:sz w:val="24"/>
              </w:rPr>
            </w:pPr>
            <w:r>
              <w:rPr>
                <w:rFonts w:ascii="宋体" w:hAnsi="宋体" w:cs="宋体" w:hint="eastAsia"/>
                <w:kern w:val="0"/>
                <w:sz w:val="24"/>
                <w:lang w:bidi="ar"/>
              </w:rPr>
              <w:t>财政拨款</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left"/>
              <w:textAlignment w:val="center"/>
              <w:rPr>
                <w:rFonts w:ascii="宋体" w:hAnsi="宋体" w:cs="宋体"/>
                <w:sz w:val="24"/>
              </w:rPr>
            </w:pPr>
            <w:r>
              <w:rPr>
                <w:rFonts w:ascii="宋体" w:hAnsi="宋体" w:cs="宋体" w:hint="eastAsia"/>
                <w:sz w:val="24"/>
              </w:rPr>
              <w:t>70万元</w:t>
            </w: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left"/>
              <w:textAlignment w:val="center"/>
              <w:rPr>
                <w:rFonts w:ascii="宋体" w:hAnsi="宋体" w:cs="宋体"/>
                <w:kern w:val="0"/>
                <w:sz w:val="24"/>
                <w:lang w:bidi="ar"/>
              </w:rPr>
            </w:pPr>
            <w:r>
              <w:rPr>
                <w:rFonts w:ascii="宋体" w:hAnsi="宋体" w:cs="宋体" w:hint="eastAsia"/>
                <w:kern w:val="0"/>
                <w:sz w:val="24"/>
                <w:lang w:bidi="ar"/>
              </w:rPr>
              <w:t>其中：</w:t>
            </w:r>
          </w:p>
          <w:p w:rsidR="00537629" w:rsidRDefault="00537629" w:rsidP="004B6FB4">
            <w:pPr>
              <w:widowControl/>
              <w:spacing w:line="320" w:lineRule="exact"/>
              <w:jc w:val="left"/>
              <w:textAlignment w:val="center"/>
              <w:rPr>
                <w:rFonts w:ascii="宋体" w:hAnsi="宋体" w:cs="宋体"/>
                <w:sz w:val="24"/>
              </w:rPr>
            </w:pPr>
            <w:r>
              <w:rPr>
                <w:rFonts w:ascii="宋体" w:hAnsi="宋体" w:cs="宋体" w:hint="eastAsia"/>
                <w:kern w:val="0"/>
                <w:sz w:val="24"/>
                <w:lang w:bidi="ar"/>
              </w:rPr>
              <w:t>财政拨款</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left"/>
              <w:textAlignment w:val="center"/>
              <w:rPr>
                <w:rFonts w:ascii="宋体" w:hAnsi="宋体" w:cs="宋体"/>
                <w:sz w:val="24"/>
              </w:rPr>
            </w:pPr>
            <w:r>
              <w:rPr>
                <w:rFonts w:ascii="宋体" w:hAnsi="宋体" w:cs="宋体" w:hint="eastAsia"/>
                <w:sz w:val="24"/>
              </w:rPr>
              <w:t>70万元</w:t>
            </w:r>
          </w:p>
        </w:tc>
      </w:tr>
      <w:tr w:rsidR="00537629" w:rsidTr="004B6FB4">
        <w:trPr>
          <w:gridAfter w:val="1"/>
          <w:wAfter w:w="236" w:type="dxa"/>
          <w:trHeight w:val="341"/>
          <w:jc w:val="center"/>
        </w:trPr>
        <w:tc>
          <w:tcPr>
            <w:tcW w:w="311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宋体" w:hAnsi="宋体" w:cs="宋体"/>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left"/>
              <w:textAlignment w:val="center"/>
              <w:rPr>
                <w:rFonts w:ascii="宋体" w:hAnsi="宋体" w:cs="宋体"/>
                <w:sz w:val="24"/>
              </w:rPr>
            </w:pPr>
            <w:r>
              <w:rPr>
                <w:rFonts w:ascii="宋体" w:hAnsi="宋体" w:cs="宋体" w:hint="eastAsia"/>
                <w:kern w:val="0"/>
                <w:sz w:val="24"/>
                <w:lang w:bidi="ar"/>
              </w:rPr>
              <w:t>其他资金</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left"/>
              <w:textAlignment w:val="center"/>
              <w:rPr>
                <w:rFonts w:ascii="宋体" w:hAnsi="宋体" w:cs="宋体"/>
                <w:sz w:val="24"/>
              </w:rPr>
            </w:pP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left"/>
              <w:textAlignment w:val="center"/>
              <w:rPr>
                <w:rFonts w:ascii="宋体" w:hAnsi="宋体" w:cs="宋体"/>
                <w:sz w:val="24"/>
              </w:rPr>
            </w:pPr>
            <w:r>
              <w:rPr>
                <w:rFonts w:ascii="宋体" w:hAnsi="宋体" w:cs="宋体" w:hint="eastAsia"/>
                <w:kern w:val="0"/>
                <w:sz w:val="24"/>
                <w:lang w:bidi="ar"/>
              </w:rPr>
              <w:t>其他资金</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宋体" w:hAnsi="宋体" w:cs="宋体"/>
                <w:sz w:val="24"/>
              </w:rPr>
            </w:pPr>
          </w:p>
        </w:tc>
      </w:tr>
      <w:tr w:rsidR="00537629" w:rsidTr="004B6FB4">
        <w:trPr>
          <w:gridAfter w:val="1"/>
          <w:wAfter w:w="236" w:type="dxa"/>
          <w:trHeight w:val="217"/>
          <w:jc w:val="center"/>
        </w:trPr>
        <w:tc>
          <w:tcPr>
            <w:tcW w:w="19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宋体" w:hAnsi="宋体" w:cs="宋体"/>
                <w:kern w:val="0"/>
                <w:sz w:val="24"/>
                <w:lang w:bidi="ar"/>
              </w:rPr>
            </w:pPr>
            <w:r>
              <w:rPr>
                <w:rFonts w:ascii="宋体" w:hAnsi="宋体" w:cs="宋体" w:hint="eastAsia"/>
                <w:kern w:val="0"/>
                <w:sz w:val="24"/>
                <w:lang w:bidi="ar"/>
              </w:rPr>
              <w:t>年度总体目标</w:t>
            </w:r>
          </w:p>
          <w:p w:rsidR="00537629" w:rsidRDefault="00537629" w:rsidP="004B6FB4">
            <w:pPr>
              <w:widowControl/>
              <w:spacing w:line="320" w:lineRule="exact"/>
              <w:jc w:val="center"/>
              <w:textAlignment w:val="center"/>
              <w:rPr>
                <w:rFonts w:ascii="宋体" w:hAnsi="宋体" w:cs="宋体"/>
                <w:sz w:val="24"/>
              </w:rPr>
            </w:pPr>
            <w:r>
              <w:rPr>
                <w:rFonts w:ascii="宋体" w:hAnsi="宋体" w:cs="宋体" w:hint="eastAsia"/>
                <w:kern w:val="0"/>
                <w:sz w:val="24"/>
                <w:lang w:bidi="ar"/>
              </w:rPr>
              <w:t>完成情况</w:t>
            </w:r>
          </w:p>
        </w:tc>
        <w:tc>
          <w:tcPr>
            <w:tcW w:w="422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宋体" w:hAnsi="宋体" w:cs="宋体"/>
                <w:sz w:val="24"/>
              </w:rPr>
            </w:pPr>
            <w:r>
              <w:rPr>
                <w:rFonts w:ascii="宋体" w:hAnsi="宋体" w:cs="宋体" w:hint="eastAsia"/>
                <w:kern w:val="0"/>
                <w:sz w:val="24"/>
                <w:lang w:bidi="ar"/>
              </w:rPr>
              <w:t>预期目标</w:t>
            </w:r>
          </w:p>
        </w:tc>
        <w:tc>
          <w:tcPr>
            <w:tcW w:w="404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宋体" w:hAnsi="宋体" w:cs="宋体"/>
                <w:sz w:val="24"/>
              </w:rPr>
            </w:pPr>
            <w:r>
              <w:rPr>
                <w:rFonts w:ascii="宋体" w:hAnsi="宋体" w:cs="宋体" w:hint="eastAsia"/>
                <w:kern w:val="0"/>
                <w:sz w:val="24"/>
                <w:lang w:bidi="ar"/>
              </w:rPr>
              <w:t>目标实际完成情况</w:t>
            </w:r>
          </w:p>
        </w:tc>
      </w:tr>
      <w:tr w:rsidR="00537629" w:rsidTr="004B6FB4">
        <w:trPr>
          <w:gridAfter w:val="1"/>
          <w:wAfter w:w="236" w:type="dxa"/>
          <w:trHeight w:val="797"/>
          <w:jc w:val="center"/>
        </w:trPr>
        <w:tc>
          <w:tcPr>
            <w:tcW w:w="19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宋体" w:hAnsi="宋体" w:cs="宋体"/>
                <w:sz w:val="24"/>
              </w:rPr>
            </w:pPr>
          </w:p>
        </w:tc>
        <w:tc>
          <w:tcPr>
            <w:tcW w:w="4228" w:type="dxa"/>
            <w:gridSpan w:val="3"/>
            <w:tcBorders>
              <w:top w:val="single" w:sz="4" w:space="0" w:color="000000"/>
              <w:left w:val="single" w:sz="4" w:space="0" w:color="000000"/>
              <w:bottom w:val="single" w:sz="4" w:space="0" w:color="000000"/>
              <w:right w:val="single" w:sz="4" w:space="0" w:color="000000"/>
            </w:tcBorders>
            <w:shd w:val="clear" w:color="auto" w:fill="auto"/>
          </w:tcPr>
          <w:p w:rsidR="00537629" w:rsidRDefault="00537629" w:rsidP="004B6FB4">
            <w:pPr>
              <w:widowControl/>
              <w:spacing w:line="320" w:lineRule="exact"/>
              <w:jc w:val="left"/>
              <w:textAlignment w:val="top"/>
              <w:rPr>
                <w:rFonts w:ascii="宋体" w:hAnsi="宋体" w:cs="宋体"/>
                <w:sz w:val="24"/>
              </w:rPr>
            </w:pPr>
            <w:r w:rsidRPr="00537629">
              <w:rPr>
                <w:rFonts w:ascii="宋体" w:hAnsi="宋体" w:cs="宋体" w:hint="eastAsia"/>
                <w:sz w:val="24"/>
              </w:rPr>
              <w:t>开展好常委会党组中心组学习和组成人员学习，持续开展好民生实事项目人大代表</w:t>
            </w:r>
            <w:proofErr w:type="gramStart"/>
            <w:r w:rsidRPr="00537629">
              <w:rPr>
                <w:rFonts w:ascii="宋体" w:hAnsi="宋体" w:cs="宋体" w:hint="eastAsia"/>
                <w:sz w:val="24"/>
              </w:rPr>
              <w:t>票决制工作</w:t>
            </w:r>
            <w:proofErr w:type="gramEnd"/>
            <w:r w:rsidRPr="00537629">
              <w:rPr>
                <w:rFonts w:ascii="宋体" w:hAnsi="宋体" w:cs="宋体" w:hint="eastAsia"/>
                <w:sz w:val="24"/>
              </w:rPr>
              <w:t>。保障人大机关开展“四讲四有”人大建设及机关日常运行工作</w:t>
            </w:r>
          </w:p>
        </w:tc>
        <w:tc>
          <w:tcPr>
            <w:tcW w:w="4047" w:type="dxa"/>
            <w:gridSpan w:val="2"/>
            <w:tcBorders>
              <w:top w:val="single" w:sz="4" w:space="0" w:color="000000"/>
              <w:left w:val="single" w:sz="4" w:space="0" w:color="000000"/>
              <w:bottom w:val="single" w:sz="4" w:space="0" w:color="000000"/>
              <w:right w:val="single" w:sz="4" w:space="0" w:color="000000"/>
            </w:tcBorders>
            <w:shd w:val="clear" w:color="auto" w:fill="auto"/>
          </w:tcPr>
          <w:p w:rsidR="00537629" w:rsidRDefault="00537629" w:rsidP="004B6FB4">
            <w:pPr>
              <w:widowControl/>
              <w:spacing w:line="320" w:lineRule="exact"/>
              <w:jc w:val="left"/>
              <w:textAlignment w:val="top"/>
              <w:rPr>
                <w:rFonts w:ascii="宋体" w:hAnsi="宋体" w:cs="宋体"/>
                <w:sz w:val="24"/>
              </w:rPr>
            </w:pPr>
            <w:r w:rsidRPr="00537629">
              <w:rPr>
                <w:rFonts w:ascii="宋体" w:hAnsi="宋体" w:cs="宋体" w:hint="eastAsia"/>
                <w:sz w:val="24"/>
              </w:rPr>
              <w:t>开展好常委会党组中心组学习和组成人员学习，持续开展好民生实事项目人大代表</w:t>
            </w:r>
            <w:proofErr w:type="gramStart"/>
            <w:r w:rsidRPr="00537629">
              <w:rPr>
                <w:rFonts w:ascii="宋体" w:hAnsi="宋体" w:cs="宋体" w:hint="eastAsia"/>
                <w:sz w:val="24"/>
              </w:rPr>
              <w:t>票决制工作</w:t>
            </w:r>
            <w:proofErr w:type="gramEnd"/>
            <w:r w:rsidRPr="00537629">
              <w:rPr>
                <w:rFonts w:ascii="宋体" w:hAnsi="宋体" w:cs="宋体" w:hint="eastAsia"/>
                <w:sz w:val="24"/>
              </w:rPr>
              <w:t>。保障人大机关开展“四讲四有”人大建设及机关日常运行工作</w:t>
            </w:r>
          </w:p>
        </w:tc>
      </w:tr>
      <w:tr w:rsidR="00537629" w:rsidTr="004B6FB4">
        <w:trPr>
          <w:gridAfter w:val="1"/>
          <w:wAfter w:w="236" w:type="dxa"/>
          <w:trHeight w:val="693"/>
          <w:jc w:val="center"/>
        </w:trPr>
        <w:tc>
          <w:tcPr>
            <w:tcW w:w="1976" w:type="dxa"/>
            <w:vMerge w:val="restart"/>
            <w:tcBorders>
              <w:top w:val="single" w:sz="4" w:space="0" w:color="000000"/>
              <w:left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年度绩效指标完成情况</w:t>
            </w:r>
          </w:p>
        </w:tc>
        <w:tc>
          <w:tcPr>
            <w:tcW w:w="1142" w:type="dxa"/>
            <w:tcBorders>
              <w:top w:val="single" w:sz="4" w:space="0" w:color="000000"/>
              <w:left w:val="nil"/>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一级</w:t>
            </w:r>
          </w:p>
          <w:p w:rsidR="00537629" w:rsidRDefault="00537629" w:rsidP="004B6FB4">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二级</w:t>
            </w:r>
          </w:p>
          <w:p w:rsidR="00537629" w:rsidRDefault="00537629" w:rsidP="004B6FB4">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三级</w:t>
            </w:r>
          </w:p>
          <w:p w:rsidR="00537629" w:rsidRDefault="00537629" w:rsidP="004B6FB4">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指标</w:t>
            </w: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预期指标值</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实际完成指标值</w:t>
            </w:r>
          </w:p>
        </w:tc>
      </w:tr>
      <w:tr w:rsidR="00537629" w:rsidTr="004B6FB4">
        <w:trPr>
          <w:gridAfter w:val="1"/>
          <w:wAfter w:w="236" w:type="dxa"/>
          <w:trHeight w:val="415"/>
          <w:jc w:val="center"/>
        </w:trPr>
        <w:tc>
          <w:tcPr>
            <w:tcW w:w="1976" w:type="dxa"/>
            <w:vMerge/>
            <w:tcBorders>
              <w:left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仿宋_GB2312" w:eastAsia="仿宋_GB2312" w:hAnsi="仿宋_GB2312" w:cs="仿宋_GB2312"/>
                <w:sz w:val="28"/>
                <w:szCs w:val="28"/>
              </w:rPr>
            </w:pPr>
          </w:p>
        </w:tc>
        <w:tc>
          <w:tcPr>
            <w:tcW w:w="11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bottom"/>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完成</w:t>
            </w:r>
          </w:p>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指标</w:t>
            </w:r>
          </w:p>
        </w:tc>
        <w:tc>
          <w:tcPr>
            <w:tcW w:w="1635" w:type="dxa"/>
            <w:tcBorders>
              <w:top w:val="single" w:sz="4" w:space="0" w:color="000000"/>
              <w:left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数量指标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资金</w:t>
            </w:r>
            <w:r>
              <w:rPr>
                <w:rFonts w:ascii="仿宋_GB2312" w:eastAsia="仿宋_GB2312" w:hAnsi="仿宋_GB2312" w:cs="仿宋_GB2312"/>
                <w:sz w:val="28"/>
                <w:szCs w:val="28"/>
              </w:rPr>
              <w:t>支出率</w:t>
            </w: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sidRPr="00537629">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90%</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sidRPr="00537629">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90%</w:t>
            </w:r>
          </w:p>
        </w:tc>
      </w:tr>
      <w:tr w:rsidR="00537629" w:rsidTr="004B6FB4">
        <w:trPr>
          <w:gridAfter w:val="1"/>
          <w:wAfter w:w="236" w:type="dxa"/>
          <w:trHeight w:val="415"/>
          <w:jc w:val="center"/>
        </w:trPr>
        <w:tc>
          <w:tcPr>
            <w:tcW w:w="1976" w:type="dxa"/>
            <w:vMerge/>
            <w:tcBorders>
              <w:left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质量指标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资金</w:t>
            </w:r>
            <w:r>
              <w:rPr>
                <w:rFonts w:ascii="仿宋_GB2312" w:eastAsia="仿宋_GB2312" w:hAnsi="仿宋_GB2312" w:cs="仿宋_GB2312"/>
                <w:sz w:val="28"/>
                <w:szCs w:val="28"/>
              </w:rPr>
              <w:t>支出用途</w:t>
            </w:r>
            <w:r>
              <w:rPr>
                <w:rFonts w:ascii="仿宋_GB2312" w:eastAsia="仿宋_GB2312" w:hAnsi="仿宋_GB2312" w:cs="仿宋_GB2312" w:hint="eastAsia"/>
                <w:sz w:val="28"/>
                <w:szCs w:val="28"/>
              </w:rPr>
              <w:t>、</w:t>
            </w:r>
            <w:r>
              <w:rPr>
                <w:rFonts w:ascii="仿宋_GB2312" w:eastAsia="仿宋_GB2312" w:hAnsi="仿宋_GB2312" w:cs="仿宋_GB2312"/>
                <w:sz w:val="28"/>
                <w:szCs w:val="28"/>
              </w:rPr>
              <w:t>范围是否相符</w:t>
            </w: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sz w:val="28"/>
                <w:szCs w:val="28"/>
              </w:rPr>
              <w:t>是否</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是</w:t>
            </w:r>
          </w:p>
        </w:tc>
      </w:tr>
      <w:tr w:rsidR="00537629" w:rsidTr="004B6FB4">
        <w:trPr>
          <w:gridAfter w:val="1"/>
          <w:wAfter w:w="236" w:type="dxa"/>
          <w:trHeight w:val="415"/>
          <w:jc w:val="center"/>
        </w:trPr>
        <w:tc>
          <w:tcPr>
            <w:tcW w:w="1976" w:type="dxa"/>
            <w:vMerge/>
            <w:tcBorders>
              <w:left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时效指标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资金支付进度是否</w:t>
            </w:r>
            <w:r w:rsidR="00E04CF7">
              <w:rPr>
                <w:rFonts w:ascii="仿宋_GB2312" w:eastAsia="仿宋_GB2312" w:hAnsi="仿宋_GB2312" w:cs="仿宋_GB2312" w:hint="eastAsia"/>
                <w:sz w:val="28"/>
                <w:szCs w:val="28"/>
              </w:rPr>
              <w:t>达标</w:t>
            </w: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E04CF7"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sz w:val="28"/>
                <w:szCs w:val="28"/>
              </w:rPr>
              <w:t>是否</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sz w:val="28"/>
                <w:szCs w:val="28"/>
              </w:rPr>
              <w:t>是</w:t>
            </w:r>
          </w:p>
        </w:tc>
      </w:tr>
      <w:tr w:rsidR="00537629" w:rsidTr="004B6FB4">
        <w:trPr>
          <w:gridAfter w:val="1"/>
          <w:wAfter w:w="236" w:type="dxa"/>
          <w:trHeight w:val="480"/>
          <w:jc w:val="center"/>
        </w:trPr>
        <w:tc>
          <w:tcPr>
            <w:tcW w:w="1976" w:type="dxa"/>
            <w:vMerge/>
            <w:tcBorders>
              <w:left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成本指标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sz w:val="28"/>
                <w:szCs w:val="28"/>
              </w:rPr>
              <w:t>经费开支是否</w:t>
            </w:r>
            <w:r w:rsidR="00E04CF7">
              <w:rPr>
                <w:rFonts w:ascii="仿宋_GB2312" w:eastAsia="仿宋_GB2312" w:hAnsi="仿宋_GB2312" w:cs="仿宋_GB2312"/>
                <w:sz w:val="28"/>
                <w:szCs w:val="28"/>
              </w:rPr>
              <w:t>在经费开支</w:t>
            </w:r>
            <w:r>
              <w:rPr>
                <w:rFonts w:ascii="仿宋_GB2312" w:eastAsia="仿宋_GB2312" w:hAnsi="仿宋_GB2312" w:cs="仿宋_GB2312"/>
                <w:sz w:val="28"/>
                <w:szCs w:val="28"/>
              </w:rPr>
              <w:t>范围</w:t>
            </w:r>
            <w:r w:rsidR="00E04CF7">
              <w:rPr>
                <w:rFonts w:ascii="仿宋_GB2312" w:eastAsia="仿宋_GB2312" w:hAnsi="仿宋_GB2312" w:cs="仿宋_GB2312"/>
                <w:sz w:val="28"/>
                <w:szCs w:val="28"/>
              </w:rPr>
              <w:t>内</w:t>
            </w: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sz w:val="28"/>
                <w:szCs w:val="28"/>
              </w:rPr>
              <w:t>是否</w:t>
            </w: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sz w:val="28"/>
                <w:szCs w:val="28"/>
              </w:rPr>
              <w:t>是</w:t>
            </w:r>
          </w:p>
        </w:tc>
      </w:tr>
      <w:tr w:rsidR="00537629" w:rsidTr="004B6FB4">
        <w:trPr>
          <w:gridAfter w:val="1"/>
          <w:wAfter w:w="236" w:type="dxa"/>
          <w:trHeight w:val="480"/>
          <w:jc w:val="center"/>
        </w:trPr>
        <w:tc>
          <w:tcPr>
            <w:tcW w:w="1976" w:type="dxa"/>
            <w:vMerge/>
            <w:tcBorders>
              <w:left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仿宋_GB2312" w:eastAsia="仿宋_GB2312" w:hAnsi="仿宋_GB2312" w:cs="仿宋_GB2312"/>
                <w:sz w:val="28"/>
                <w:szCs w:val="28"/>
              </w:rPr>
            </w:pPr>
          </w:p>
        </w:tc>
        <w:tc>
          <w:tcPr>
            <w:tcW w:w="11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效益</w:t>
            </w:r>
            <w:r>
              <w:rPr>
                <w:rFonts w:ascii="仿宋_GB2312" w:eastAsia="仿宋_GB2312" w:hAnsi="仿宋_GB2312" w:cs="仿宋_GB2312" w:hint="eastAsia"/>
                <w:kern w:val="0"/>
                <w:sz w:val="28"/>
                <w:szCs w:val="28"/>
                <w:lang w:bidi="ar"/>
              </w:rPr>
              <w:b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经济效益  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r>
      <w:tr w:rsidR="00537629" w:rsidTr="004B6FB4">
        <w:trPr>
          <w:gridAfter w:val="1"/>
          <w:wAfter w:w="236" w:type="dxa"/>
          <w:trHeight w:val="480"/>
          <w:jc w:val="center"/>
        </w:trPr>
        <w:tc>
          <w:tcPr>
            <w:tcW w:w="1976" w:type="dxa"/>
            <w:vMerge/>
            <w:tcBorders>
              <w:left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社会效益  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r>
      <w:tr w:rsidR="00537629" w:rsidTr="004B6FB4">
        <w:trPr>
          <w:gridAfter w:val="1"/>
          <w:wAfter w:w="236" w:type="dxa"/>
          <w:trHeight w:val="577"/>
          <w:jc w:val="center"/>
        </w:trPr>
        <w:tc>
          <w:tcPr>
            <w:tcW w:w="1976" w:type="dxa"/>
            <w:vMerge/>
            <w:tcBorders>
              <w:left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ind w:leftChars="87" w:left="463" w:hangingChars="100" w:hanging="280"/>
              <w:jc w:val="left"/>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生态效益  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r>
      <w:tr w:rsidR="00537629" w:rsidTr="004B6FB4">
        <w:trPr>
          <w:gridAfter w:val="1"/>
          <w:wAfter w:w="236" w:type="dxa"/>
          <w:trHeight w:val="480"/>
          <w:jc w:val="center"/>
        </w:trPr>
        <w:tc>
          <w:tcPr>
            <w:tcW w:w="1976" w:type="dxa"/>
            <w:vMerge/>
            <w:tcBorders>
              <w:left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可持续影响 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r>
      <w:tr w:rsidR="00537629" w:rsidTr="004B6FB4">
        <w:trPr>
          <w:gridAfter w:val="1"/>
          <w:wAfter w:w="236" w:type="dxa"/>
          <w:trHeight w:val="530"/>
          <w:jc w:val="center"/>
        </w:trPr>
        <w:tc>
          <w:tcPr>
            <w:tcW w:w="1976" w:type="dxa"/>
            <w:vMerge/>
            <w:tcBorders>
              <w:left w:val="single" w:sz="4" w:space="0" w:color="000000"/>
              <w:bottom w:val="single" w:sz="4" w:space="0" w:color="000000"/>
              <w:right w:val="single" w:sz="4" w:space="0" w:color="000000"/>
            </w:tcBorders>
            <w:shd w:val="clear" w:color="auto" w:fill="auto"/>
            <w:vAlign w:val="center"/>
          </w:tcPr>
          <w:p w:rsidR="00537629" w:rsidRDefault="00537629" w:rsidP="004B6FB4">
            <w:pPr>
              <w:spacing w:line="320" w:lineRule="exact"/>
              <w:jc w:val="center"/>
              <w:rPr>
                <w:rFonts w:ascii="仿宋_GB2312" w:eastAsia="仿宋_GB2312" w:hAnsi="仿宋_GB2312" w:cs="仿宋_GB2312"/>
                <w:sz w:val="28"/>
                <w:szCs w:val="28"/>
              </w:rPr>
            </w:pPr>
          </w:p>
        </w:tc>
        <w:tc>
          <w:tcPr>
            <w:tcW w:w="1142"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roofErr w:type="gramStart"/>
            <w:r>
              <w:rPr>
                <w:rFonts w:ascii="仿宋_GB2312" w:eastAsia="仿宋_GB2312" w:hAnsi="仿宋_GB2312" w:cs="仿宋_GB2312" w:hint="eastAsia"/>
                <w:kern w:val="0"/>
                <w:sz w:val="28"/>
                <w:szCs w:val="28"/>
                <w:lang w:bidi="ar"/>
              </w:rPr>
              <w:t>满意</w:t>
            </w:r>
            <w:proofErr w:type="gramEnd"/>
            <w:r>
              <w:rPr>
                <w:rFonts w:ascii="仿宋_GB2312" w:eastAsia="仿宋_GB2312" w:hAnsi="仿宋_GB2312" w:cs="仿宋_GB2312" w:hint="eastAsia"/>
                <w:kern w:val="0"/>
                <w:sz w:val="28"/>
                <w:szCs w:val="28"/>
                <w:lang w:bidi="ar"/>
              </w:rPr>
              <w:br/>
              <w:t>度指标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满意度</w:t>
            </w:r>
          </w:p>
          <w:p w:rsidR="00537629" w:rsidRDefault="00537629" w:rsidP="004B6FB4">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指标</w:t>
            </w:r>
          </w:p>
        </w:tc>
        <w:tc>
          <w:tcPr>
            <w:tcW w:w="145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c>
          <w:tcPr>
            <w:tcW w:w="2781" w:type="dxa"/>
            <w:tcBorders>
              <w:top w:val="single" w:sz="4" w:space="0" w:color="000000"/>
              <w:left w:val="single" w:sz="4" w:space="0" w:color="000000"/>
              <w:bottom w:val="single" w:sz="4" w:space="0" w:color="000000"/>
              <w:right w:val="single" w:sz="4" w:space="0" w:color="000000"/>
            </w:tcBorders>
            <w:shd w:val="clear" w:color="auto" w:fill="auto"/>
            <w:vAlign w:val="bottom"/>
          </w:tcPr>
          <w:p w:rsidR="00537629" w:rsidRDefault="00537629" w:rsidP="004B6FB4">
            <w:pPr>
              <w:widowControl/>
              <w:spacing w:line="320" w:lineRule="exact"/>
              <w:jc w:val="center"/>
              <w:textAlignment w:val="bottom"/>
              <w:rPr>
                <w:rFonts w:ascii="仿宋_GB2312" w:eastAsia="仿宋_GB2312" w:hAnsi="仿宋_GB2312" w:cs="仿宋_GB2312"/>
                <w:sz w:val="28"/>
                <w:szCs w:val="28"/>
              </w:rPr>
            </w:pPr>
          </w:p>
        </w:tc>
      </w:tr>
    </w:tbl>
    <w:p w:rsidR="00537629" w:rsidRDefault="00537629">
      <w:pPr>
        <w:widowControl/>
        <w:adjustRightInd w:val="0"/>
        <w:snapToGrid w:val="0"/>
        <w:spacing w:line="580" w:lineRule="exact"/>
        <w:ind w:firstLineChars="200" w:firstLine="640"/>
        <w:contextualSpacing/>
        <w:jc w:val="left"/>
        <w:rPr>
          <w:rFonts w:ascii="仿宋_GB2312" w:eastAsia="仿宋_GB2312" w:hAnsi="宋体" w:cs="宋体"/>
          <w:kern w:val="0"/>
          <w:sz w:val="32"/>
          <w:szCs w:val="32"/>
          <w:shd w:val="clear" w:color="auto" w:fill="FFFFFF"/>
          <w:lang w:val="zh-CN"/>
        </w:rPr>
        <w:sectPr w:rsidR="00537629" w:rsidSect="008B3C4C">
          <w:pgSz w:w="11906" w:h="16838"/>
          <w:pgMar w:top="1440" w:right="1800" w:bottom="1440" w:left="1800" w:header="851" w:footer="992" w:gutter="0"/>
          <w:pgNumType w:fmt="numberInDash"/>
          <w:cols w:space="425"/>
          <w:docGrid w:type="lines" w:linePitch="312"/>
        </w:sectPr>
      </w:pPr>
    </w:p>
    <w:p w:rsidR="00F7284D" w:rsidRPr="004B6FB4" w:rsidRDefault="004B6FB4" w:rsidP="004B6FB4">
      <w:pPr>
        <w:widowControl/>
        <w:adjustRightInd w:val="0"/>
        <w:snapToGrid w:val="0"/>
        <w:spacing w:line="580" w:lineRule="exact"/>
        <w:contextualSpacing/>
        <w:jc w:val="left"/>
        <w:rPr>
          <w:rFonts w:ascii="黑体" w:eastAsia="黑体" w:hAnsi="黑体" w:cs="宋体"/>
          <w:kern w:val="0"/>
          <w:sz w:val="32"/>
          <w:szCs w:val="32"/>
          <w:shd w:val="clear" w:color="auto" w:fill="FFFFFF"/>
          <w:lang w:val="zh-CN"/>
        </w:rPr>
      </w:pPr>
      <w:r>
        <w:rPr>
          <w:rFonts w:ascii="黑体" w:eastAsia="黑体" w:hAnsi="黑体" w:cs="宋体" w:hint="eastAsia"/>
          <w:kern w:val="0"/>
          <w:sz w:val="32"/>
          <w:szCs w:val="32"/>
          <w:shd w:val="clear" w:color="auto" w:fill="FFFFFF"/>
          <w:lang w:val="zh-CN"/>
        </w:rPr>
        <w:lastRenderedPageBreak/>
        <w:t>附表</w:t>
      </w:r>
    </w:p>
    <w:p w:rsidR="00F7284D" w:rsidRDefault="002303C8">
      <w:pPr>
        <w:spacing w:line="600" w:lineRule="exact"/>
        <w:jc w:val="center"/>
        <w:outlineLvl w:val="0"/>
        <w:rPr>
          <w:rStyle w:val="1Char"/>
          <w:rFonts w:ascii="黑体" w:eastAsia="黑体" w:hAnsi="黑体"/>
          <w:b w:val="0"/>
        </w:rPr>
      </w:pPr>
      <w:bookmarkStart w:id="58" w:name="_Toc15396618"/>
      <w:r>
        <w:rPr>
          <w:rFonts w:ascii="黑体" w:eastAsia="黑体" w:hAnsi="黑体" w:hint="eastAsia"/>
          <w:sz w:val="44"/>
          <w:szCs w:val="44"/>
        </w:rPr>
        <w:t>第</w:t>
      </w:r>
      <w:r>
        <w:rPr>
          <w:rStyle w:val="1Char"/>
          <w:rFonts w:ascii="黑体" w:eastAsia="黑体" w:hAnsi="黑体" w:hint="eastAsia"/>
          <w:b w:val="0"/>
        </w:rPr>
        <w:t>五部分 附表</w:t>
      </w:r>
      <w:bookmarkStart w:id="59" w:name="_Toc15396619"/>
      <w:bookmarkEnd w:id="56"/>
      <w:bookmarkEnd w:id="58"/>
    </w:p>
    <w:p w:rsidR="004B6FB4" w:rsidRPr="004B6FB4" w:rsidRDefault="004B6FB4" w:rsidP="004B6FB4">
      <w:pPr>
        <w:pStyle w:val="a0"/>
        <w:spacing w:before="93"/>
      </w:pPr>
    </w:p>
    <w:p w:rsidR="00F7284D" w:rsidRPr="00B75804" w:rsidRDefault="002303C8" w:rsidP="004B6FB4">
      <w:pPr>
        <w:pStyle w:val="2"/>
        <w:snapToGrid w:val="0"/>
        <w:spacing w:before="0" w:after="0" w:line="336" w:lineRule="auto"/>
        <w:rPr>
          <w:rFonts w:ascii="黑体" w:eastAsia="黑体" w:hAnsi="黑体"/>
        </w:rPr>
      </w:pPr>
      <w:r w:rsidRPr="00B75804">
        <w:rPr>
          <w:rFonts w:ascii="黑体" w:eastAsia="黑体" w:hAnsi="黑体" w:hint="eastAsia"/>
          <w:b w:val="0"/>
        </w:rPr>
        <w:t>一、收</w:t>
      </w:r>
      <w:r w:rsidRPr="00B75804">
        <w:rPr>
          <w:rStyle w:val="2Char"/>
          <w:rFonts w:ascii="黑体" w:eastAsia="黑体" w:hAnsi="黑体" w:hint="eastAsia"/>
        </w:rPr>
        <w:t>入支出决算总表</w:t>
      </w:r>
      <w:bookmarkEnd w:id="59"/>
    </w:p>
    <w:p w:rsidR="00F7284D" w:rsidRPr="00B75804" w:rsidRDefault="002303C8" w:rsidP="004B6FB4">
      <w:pPr>
        <w:pStyle w:val="2"/>
        <w:snapToGrid w:val="0"/>
        <w:spacing w:before="0" w:after="0" w:line="336" w:lineRule="auto"/>
        <w:rPr>
          <w:rFonts w:ascii="黑体" w:eastAsia="黑体" w:hAnsi="黑体"/>
        </w:rPr>
      </w:pPr>
      <w:bookmarkStart w:id="60" w:name="_Toc15396620"/>
      <w:r w:rsidRPr="00B75804">
        <w:rPr>
          <w:rFonts w:ascii="黑体" w:eastAsia="黑体" w:hAnsi="黑体" w:hint="eastAsia"/>
          <w:b w:val="0"/>
        </w:rPr>
        <w:t>二、收</w:t>
      </w:r>
      <w:r w:rsidRPr="00B75804">
        <w:rPr>
          <w:rStyle w:val="2Char"/>
          <w:rFonts w:ascii="黑体" w:eastAsia="黑体" w:hAnsi="黑体" w:hint="eastAsia"/>
        </w:rPr>
        <w:t>入决算表</w:t>
      </w:r>
      <w:bookmarkEnd w:id="60"/>
    </w:p>
    <w:p w:rsidR="00F7284D" w:rsidRPr="00B75804" w:rsidRDefault="002303C8" w:rsidP="004B6FB4">
      <w:pPr>
        <w:pStyle w:val="2"/>
        <w:snapToGrid w:val="0"/>
        <w:spacing w:before="0" w:after="0" w:line="336" w:lineRule="auto"/>
        <w:rPr>
          <w:rFonts w:ascii="黑体" w:eastAsia="黑体" w:hAnsi="黑体"/>
        </w:rPr>
      </w:pPr>
      <w:bookmarkStart w:id="61" w:name="_Toc15396621"/>
      <w:r w:rsidRPr="00B75804">
        <w:rPr>
          <w:rStyle w:val="2Char"/>
          <w:rFonts w:ascii="黑体" w:eastAsia="黑体" w:hAnsi="黑体" w:hint="eastAsia"/>
        </w:rPr>
        <w:t>三、</w:t>
      </w:r>
      <w:r w:rsidRPr="00B75804">
        <w:rPr>
          <w:rFonts w:ascii="黑体" w:eastAsia="黑体" w:hAnsi="黑体" w:hint="eastAsia"/>
          <w:b w:val="0"/>
        </w:rPr>
        <w:t>支</w:t>
      </w:r>
      <w:r w:rsidRPr="00B75804">
        <w:rPr>
          <w:rStyle w:val="2Char"/>
          <w:rFonts w:ascii="黑体" w:eastAsia="黑体" w:hAnsi="黑体" w:hint="eastAsia"/>
        </w:rPr>
        <w:t>出决算表</w:t>
      </w:r>
      <w:bookmarkEnd w:id="61"/>
    </w:p>
    <w:p w:rsidR="00F7284D" w:rsidRPr="00B75804" w:rsidRDefault="002303C8" w:rsidP="004B6FB4">
      <w:pPr>
        <w:pStyle w:val="2"/>
        <w:snapToGrid w:val="0"/>
        <w:spacing w:before="0" w:after="0" w:line="336" w:lineRule="auto"/>
        <w:rPr>
          <w:rFonts w:ascii="黑体" w:eastAsia="黑体" w:hAnsi="黑体"/>
          <w:b w:val="0"/>
        </w:rPr>
      </w:pPr>
      <w:bookmarkStart w:id="62" w:name="_Toc15396622"/>
      <w:r w:rsidRPr="00B75804">
        <w:rPr>
          <w:rStyle w:val="2Char"/>
          <w:rFonts w:ascii="黑体" w:eastAsia="黑体" w:hAnsi="黑体" w:hint="eastAsia"/>
        </w:rPr>
        <w:t>四、</w:t>
      </w:r>
      <w:r w:rsidRPr="00B75804">
        <w:rPr>
          <w:rFonts w:ascii="黑体" w:eastAsia="黑体" w:hAnsi="黑体" w:hint="eastAsia"/>
          <w:b w:val="0"/>
        </w:rPr>
        <w:t>财</w:t>
      </w:r>
      <w:r w:rsidRPr="00B75804">
        <w:rPr>
          <w:rStyle w:val="2Char"/>
          <w:rFonts w:ascii="黑体" w:eastAsia="黑体" w:hAnsi="黑体" w:hint="eastAsia"/>
        </w:rPr>
        <w:t>政拨款收入支出决算总表</w:t>
      </w:r>
      <w:bookmarkEnd w:id="62"/>
    </w:p>
    <w:p w:rsidR="00F7284D" w:rsidRPr="00B75804" w:rsidRDefault="002303C8" w:rsidP="004B6FB4">
      <w:pPr>
        <w:pStyle w:val="2"/>
        <w:snapToGrid w:val="0"/>
        <w:spacing w:before="0" w:after="0" w:line="336" w:lineRule="auto"/>
        <w:rPr>
          <w:rStyle w:val="2Char"/>
          <w:rFonts w:ascii="黑体" w:eastAsia="黑体" w:hAnsi="黑体"/>
        </w:rPr>
      </w:pPr>
      <w:bookmarkStart w:id="63" w:name="_Toc15396623"/>
      <w:r w:rsidRPr="00B75804">
        <w:rPr>
          <w:rStyle w:val="2Char"/>
          <w:rFonts w:ascii="黑体" w:eastAsia="黑体" w:hAnsi="黑体" w:hint="eastAsia"/>
        </w:rPr>
        <w:t>五、</w:t>
      </w:r>
      <w:r w:rsidRPr="00B75804">
        <w:rPr>
          <w:rFonts w:ascii="黑体" w:eastAsia="黑体" w:hAnsi="黑体" w:hint="eastAsia"/>
          <w:b w:val="0"/>
        </w:rPr>
        <w:t>财</w:t>
      </w:r>
      <w:r w:rsidRPr="00B75804">
        <w:rPr>
          <w:rStyle w:val="2Char"/>
          <w:rFonts w:ascii="黑体" w:eastAsia="黑体" w:hAnsi="黑体" w:hint="eastAsia"/>
        </w:rPr>
        <w:t>政拨款支出决算明细表</w:t>
      </w:r>
      <w:bookmarkStart w:id="64" w:name="_Toc15396624"/>
      <w:bookmarkEnd w:id="63"/>
    </w:p>
    <w:p w:rsidR="00F7284D" w:rsidRPr="00B75804" w:rsidRDefault="002303C8" w:rsidP="004B6FB4">
      <w:pPr>
        <w:pStyle w:val="2"/>
        <w:snapToGrid w:val="0"/>
        <w:spacing w:before="0" w:after="0" w:line="336" w:lineRule="auto"/>
        <w:rPr>
          <w:rFonts w:ascii="黑体" w:eastAsia="黑体" w:hAnsi="黑体"/>
        </w:rPr>
      </w:pPr>
      <w:r w:rsidRPr="00B75804">
        <w:rPr>
          <w:rStyle w:val="2Char"/>
          <w:rFonts w:ascii="黑体" w:eastAsia="黑体" w:hAnsi="黑体" w:hint="eastAsia"/>
        </w:rPr>
        <w:t>六、</w:t>
      </w:r>
      <w:r w:rsidRPr="00B75804">
        <w:rPr>
          <w:rFonts w:ascii="黑体" w:eastAsia="黑体" w:hAnsi="黑体" w:hint="eastAsia"/>
          <w:b w:val="0"/>
        </w:rPr>
        <w:t>一</w:t>
      </w:r>
      <w:r w:rsidRPr="00B75804">
        <w:rPr>
          <w:rStyle w:val="2Char"/>
          <w:rFonts w:ascii="黑体" w:eastAsia="黑体" w:hAnsi="黑体" w:hint="eastAsia"/>
        </w:rPr>
        <w:t>般公共预算财政拨款支出决算表</w:t>
      </w:r>
      <w:bookmarkEnd w:id="64"/>
    </w:p>
    <w:p w:rsidR="00F7284D" w:rsidRPr="00B75804" w:rsidRDefault="002303C8" w:rsidP="004B6FB4">
      <w:pPr>
        <w:pStyle w:val="2"/>
        <w:snapToGrid w:val="0"/>
        <w:spacing w:before="0" w:after="0" w:line="336" w:lineRule="auto"/>
        <w:rPr>
          <w:rFonts w:ascii="黑体" w:eastAsia="黑体" w:hAnsi="黑体"/>
        </w:rPr>
      </w:pPr>
      <w:bookmarkStart w:id="65" w:name="_Toc15396625"/>
      <w:r w:rsidRPr="00B75804">
        <w:rPr>
          <w:rStyle w:val="2Char"/>
          <w:rFonts w:ascii="黑体" w:eastAsia="黑体" w:hAnsi="黑体" w:hint="eastAsia"/>
        </w:rPr>
        <w:t>七、</w:t>
      </w:r>
      <w:r w:rsidRPr="00B75804">
        <w:rPr>
          <w:rFonts w:ascii="黑体" w:eastAsia="黑体" w:hAnsi="黑体" w:hint="eastAsia"/>
          <w:b w:val="0"/>
        </w:rPr>
        <w:t>一</w:t>
      </w:r>
      <w:r w:rsidRPr="00B75804">
        <w:rPr>
          <w:rStyle w:val="2Char"/>
          <w:rFonts w:ascii="黑体" w:eastAsia="黑体" w:hAnsi="黑体" w:hint="eastAsia"/>
        </w:rPr>
        <w:t>般公共预算财政拨款支出决算明细表</w:t>
      </w:r>
      <w:bookmarkEnd w:id="65"/>
    </w:p>
    <w:p w:rsidR="00F7284D" w:rsidRPr="00B75804" w:rsidRDefault="002303C8" w:rsidP="004B6FB4">
      <w:pPr>
        <w:pStyle w:val="2"/>
        <w:snapToGrid w:val="0"/>
        <w:spacing w:before="0" w:after="0" w:line="336" w:lineRule="auto"/>
        <w:rPr>
          <w:rFonts w:ascii="黑体" w:eastAsia="黑体" w:hAnsi="黑体"/>
        </w:rPr>
      </w:pPr>
      <w:bookmarkStart w:id="66" w:name="_Toc15396626"/>
      <w:r w:rsidRPr="00B75804">
        <w:rPr>
          <w:rStyle w:val="2Char"/>
          <w:rFonts w:ascii="黑体" w:eastAsia="黑体" w:hAnsi="黑体" w:hint="eastAsia"/>
        </w:rPr>
        <w:t>八、</w:t>
      </w:r>
      <w:r w:rsidRPr="00B75804">
        <w:rPr>
          <w:rFonts w:ascii="黑体" w:eastAsia="黑体" w:hAnsi="黑体" w:hint="eastAsia"/>
          <w:b w:val="0"/>
        </w:rPr>
        <w:t>一</w:t>
      </w:r>
      <w:r w:rsidRPr="00B75804">
        <w:rPr>
          <w:rStyle w:val="2Char"/>
          <w:rFonts w:ascii="黑体" w:eastAsia="黑体" w:hAnsi="黑体" w:hint="eastAsia"/>
        </w:rPr>
        <w:t>般公共预算财政拨款基本支出决算表</w:t>
      </w:r>
      <w:bookmarkEnd w:id="66"/>
    </w:p>
    <w:p w:rsidR="00F7284D" w:rsidRPr="00B75804" w:rsidRDefault="002303C8" w:rsidP="004B6FB4">
      <w:pPr>
        <w:pStyle w:val="2"/>
        <w:snapToGrid w:val="0"/>
        <w:spacing w:before="0" w:after="0" w:line="336" w:lineRule="auto"/>
        <w:rPr>
          <w:rFonts w:ascii="黑体" w:eastAsia="黑体" w:hAnsi="黑体"/>
        </w:rPr>
      </w:pPr>
      <w:bookmarkStart w:id="67" w:name="_Toc15396627"/>
      <w:r w:rsidRPr="00B75804">
        <w:rPr>
          <w:rStyle w:val="2Char"/>
          <w:rFonts w:ascii="黑体" w:eastAsia="黑体" w:hAnsi="黑体" w:hint="eastAsia"/>
        </w:rPr>
        <w:t>九、</w:t>
      </w:r>
      <w:r w:rsidRPr="00B75804">
        <w:rPr>
          <w:rFonts w:ascii="黑体" w:eastAsia="黑体" w:hAnsi="黑体" w:hint="eastAsia"/>
          <w:b w:val="0"/>
        </w:rPr>
        <w:t>一</w:t>
      </w:r>
      <w:r w:rsidRPr="00B75804">
        <w:rPr>
          <w:rStyle w:val="2Char"/>
          <w:rFonts w:ascii="黑体" w:eastAsia="黑体" w:hAnsi="黑体" w:hint="eastAsia"/>
        </w:rPr>
        <w:t>般公共预算财政拨款项目支出决算表</w:t>
      </w:r>
      <w:bookmarkEnd w:id="67"/>
    </w:p>
    <w:p w:rsidR="00F7284D" w:rsidRPr="00B75804" w:rsidRDefault="002303C8" w:rsidP="004B6FB4">
      <w:pPr>
        <w:pStyle w:val="2"/>
        <w:snapToGrid w:val="0"/>
        <w:spacing w:before="0" w:after="0" w:line="336" w:lineRule="auto"/>
        <w:rPr>
          <w:rFonts w:ascii="黑体" w:eastAsia="黑体" w:hAnsi="黑体"/>
        </w:rPr>
      </w:pPr>
      <w:bookmarkStart w:id="68" w:name="_Toc15396628"/>
      <w:r w:rsidRPr="00B75804">
        <w:rPr>
          <w:rStyle w:val="2Char"/>
          <w:rFonts w:ascii="黑体" w:eastAsia="黑体" w:hAnsi="黑体" w:hint="eastAsia"/>
        </w:rPr>
        <w:t>十、</w:t>
      </w:r>
      <w:r w:rsidRPr="00B75804">
        <w:rPr>
          <w:rFonts w:ascii="黑体" w:eastAsia="黑体" w:hAnsi="黑体" w:hint="eastAsia"/>
          <w:b w:val="0"/>
        </w:rPr>
        <w:t>一</w:t>
      </w:r>
      <w:r w:rsidRPr="00B75804">
        <w:rPr>
          <w:rStyle w:val="2Char"/>
          <w:rFonts w:ascii="黑体" w:eastAsia="黑体" w:hAnsi="黑体" w:hint="eastAsia"/>
        </w:rPr>
        <w:t>般公共预算财政拨款“三公”经费支出决算表</w:t>
      </w:r>
      <w:bookmarkEnd w:id="68"/>
    </w:p>
    <w:p w:rsidR="00F7284D" w:rsidRPr="00B75804" w:rsidRDefault="002303C8" w:rsidP="004B6FB4">
      <w:pPr>
        <w:pStyle w:val="2"/>
        <w:snapToGrid w:val="0"/>
        <w:spacing w:before="0" w:after="0" w:line="336" w:lineRule="auto"/>
        <w:rPr>
          <w:rFonts w:ascii="黑体" w:eastAsia="黑体" w:hAnsi="黑体"/>
        </w:rPr>
      </w:pPr>
      <w:bookmarkStart w:id="69" w:name="_Toc15396629"/>
      <w:r w:rsidRPr="00B75804">
        <w:rPr>
          <w:rStyle w:val="2Char"/>
          <w:rFonts w:ascii="黑体" w:eastAsia="黑体" w:hAnsi="黑体" w:hint="eastAsia"/>
        </w:rPr>
        <w:t>十一、</w:t>
      </w:r>
      <w:r w:rsidRPr="00B75804">
        <w:rPr>
          <w:rFonts w:ascii="黑体" w:eastAsia="黑体" w:hAnsi="黑体" w:hint="eastAsia"/>
          <w:b w:val="0"/>
        </w:rPr>
        <w:t>政</w:t>
      </w:r>
      <w:r w:rsidRPr="00B75804">
        <w:rPr>
          <w:rStyle w:val="2Char"/>
          <w:rFonts w:ascii="黑体" w:eastAsia="黑体" w:hAnsi="黑体" w:hint="eastAsia"/>
        </w:rPr>
        <w:t>府性基金预算财政拨款收入支出决算表</w:t>
      </w:r>
      <w:bookmarkEnd w:id="69"/>
    </w:p>
    <w:p w:rsidR="00F7284D" w:rsidRPr="00B75804" w:rsidRDefault="002303C8" w:rsidP="004B6FB4">
      <w:pPr>
        <w:pStyle w:val="2"/>
        <w:snapToGrid w:val="0"/>
        <w:spacing w:before="0" w:after="0" w:line="336" w:lineRule="auto"/>
        <w:rPr>
          <w:rFonts w:ascii="黑体" w:eastAsia="黑体" w:hAnsi="黑体"/>
        </w:rPr>
      </w:pPr>
      <w:bookmarkStart w:id="70" w:name="_Toc15396630"/>
      <w:r w:rsidRPr="00B75804">
        <w:rPr>
          <w:rStyle w:val="2Char"/>
          <w:rFonts w:ascii="黑体" w:eastAsia="黑体" w:hAnsi="黑体" w:hint="eastAsia"/>
        </w:rPr>
        <w:t>十二、</w:t>
      </w:r>
      <w:r w:rsidRPr="00B75804">
        <w:rPr>
          <w:rFonts w:ascii="黑体" w:eastAsia="黑体" w:hAnsi="黑体" w:hint="eastAsia"/>
          <w:b w:val="0"/>
        </w:rPr>
        <w:t>政</w:t>
      </w:r>
      <w:r w:rsidRPr="00B75804">
        <w:rPr>
          <w:rStyle w:val="2Char"/>
          <w:rFonts w:ascii="黑体" w:eastAsia="黑体" w:hAnsi="黑体" w:hint="eastAsia"/>
        </w:rPr>
        <w:t>府性基金预算财政拨款“三公”经费支出决算表</w:t>
      </w:r>
      <w:bookmarkEnd w:id="70"/>
    </w:p>
    <w:p w:rsidR="00F7284D" w:rsidRPr="00B75804" w:rsidRDefault="002303C8" w:rsidP="004B6FB4">
      <w:pPr>
        <w:pStyle w:val="2"/>
        <w:snapToGrid w:val="0"/>
        <w:spacing w:before="0" w:after="0" w:line="336" w:lineRule="auto"/>
        <w:rPr>
          <w:rStyle w:val="2Char"/>
          <w:rFonts w:ascii="黑体" w:eastAsia="黑体" w:hAnsi="黑体"/>
        </w:rPr>
      </w:pPr>
      <w:bookmarkStart w:id="71" w:name="_Toc15396631"/>
      <w:r w:rsidRPr="00B75804">
        <w:rPr>
          <w:rStyle w:val="2Char"/>
          <w:rFonts w:ascii="黑体" w:eastAsia="黑体" w:hAnsi="黑体" w:hint="eastAsia"/>
        </w:rPr>
        <w:t>十三、</w:t>
      </w:r>
      <w:r w:rsidRPr="00B75804">
        <w:rPr>
          <w:rFonts w:ascii="黑体" w:eastAsia="黑体" w:hAnsi="黑体" w:hint="eastAsia"/>
          <w:b w:val="0"/>
        </w:rPr>
        <w:t>国</w:t>
      </w:r>
      <w:r w:rsidRPr="00B75804">
        <w:rPr>
          <w:rStyle w:val="2Char"/>
          <w:rFonts w:ascii="黑体" w:eastAsia="黑体" w:hAnsi="黑体" w:hint="eastAsia"/>
        </w:rPr>
        <w:t>有资本经营预算财政拨款收入支出决算表</w:t>
      </w:r>
      <w:bookmarkEnd w:id="71"/>
    </w:p>
    <w:p w:rsidR="00F7284D" w:rsidRPr="00B75804" w:rsidRDefault="002303C8" w:rsidP="004B6FB4">
      <w:pPr>
        <w:snapToGrid w:val="0"/>
        <w:spacing w:line="336" w:lineRule="auto"/>
        <w:rPr>
          <w:rStyle w:val="2Char"/>
          <w:rFonts w:ascii="黑体" w:eastAsia="黑体" w:hAnsi="黑体"/>
          <w:b w:val="0"/>
          <w:bCs w:val="0"/>
        </w:rPr>
      </w:pPr>
      <w:r w:rsidRPr="00B75804">
        <w:rPr>
          <w:rStyle w:val="2Char"/>
          <w:rFonts w:ascii="黑体" w:eastAsia="黑体" w:hAnsi="黑体" w:hint="eastAsia"/>
          <w:b w:val="0"/>
          <w:bCs w:val="0"/>
        </w:rPr>
        <w:t>十四、国有资本经营预算财政拨款支出决算表</w:t>
      </w:r>
    </w:p>
    <w:sectPr w:rsidR="00F7284D" w:rsidRPr="00B75804" w:rsidSect="008B3C4C">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467C" w:rsidRDefault="0024467C">
      <w:r>
        <w:separator/>
      </w:r>
    </w:p>
  </w:endnote>
  <w:endnote w:type="continuationSeparator" w:id="0">
    <w:p w:rsidR="0024467C" w:rsidRDefault="002446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方正舒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_GBK">
    <w:altName w:val="方正小标宋简体"/>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5632565"/>
      <w:docPartObj>
        <w:docPartGallery w:val="Page Numbers (Bottom of Page)"/>
        <w:docPartUnique/>
      </w:docPartObj>
    </w:sdtPr>
    <w:sdtEndPr>
      <w:rPr>
        <w:rFonts w:ascii="Times New Roman" w:hAnsi="Times New Roman"/>
        <w:sz w:val="24"/>
        <w:szCs w:val="24"/>
      </w:rPr>
    </w:sdtEndPr>
    <w:sdtContent>
      <w:p w:rsidR="0024467C" w:rsidRPr="008B3C4C" w:rsidRDefault="0024467C">
        <w:pPr>
          <w:pStyle w:val="a5"/>
          <w:jc w:val="center"/>
          <w:rPr>
            <w:rFonts w:ascii="Times New Roman" w:hAnsi="Times New Roman"/>
            <w:sz w:val="24"/>
            <w:szCs w:val="24"/>
          </w:rPr>
        </w:pPr>
        <w:r w:rsidRPr="008B3C4C">
          <w:rPr>
            <w:rFonts w:ascii="Times New Roman" w:hAnsi="Times New Roman"/>
            <w:sz w:val="24"/>
            <w:szCs w:val="24"/>
          </w:rPr>
          <w:fldChar w:fldCharType="begin"/>
        </w:r>
        <w:r w:rsidRPr="008B3C4C">
          <w:rPr>
            <w:rFonts w:ascii="Times New Roman" w:hAnsi="Times New Roman"/>
            <w:sz w:val="24"/>
            <w:szCs w:val="24"/>
          </w:rPr>
          <w:instrText>PAGE   \* MERGEFORMAT</w:instrText>
        </w:r>
        <w:r w:rsidRPr="008B3C4C">
          <w:rPr>
            <w:rFonts w:ascii="Times New Roman" w:hAnsi="Times New Roman"/>
            <w:sz w:val="24"/>
            <w:szCs w:val="24"/>
          </w:rPr>
          <w:fldChar w:fldCharType="separate"/>
        </w:r>
        <w:r w:rsidR="006E0B1C" w:rsidRPr="006E0B1C">
          <w:rPr>
            <w:rFonts w:ascii="Times New Roman" w:hAnsi="Times New Roman"/>
            <w:noProof/>
            <w:sz w:val="24"/>
            <w:szCs w:val="24"/>
            <w:lang w:val="zh-CN"/>
          </w:rPr>
          <w:t>-</w:t>
        </w:r>
        <w:r w:rsidR="006E0B1C">
          <w:rPr>
            <w:rFonts w:ascii="Times New Roman" w:hAnsi="Times New Roman"/>
            <w:noProof/>
            <w:sz w:val="24"/>
            <w:szCs w:val="24"/>
          </w:rPr>
          <w:t xml:space="preserve"> 32 -</w:t>
        </w:r>
        <w:r w:rsidRPr="008B3C4C">
          <w:rPr>
            <w:rFonts w:ascii="Times New Roman" w:hAnsi="Times New Roman"/>
            <w:sz w:val="24"/>
            <w:szCs w:val="24"/>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467C" w:rsidRDefault="0024467C">
    <w:pPr>
      <w:pStyle w:val="a5"/>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467C" w:rsidRDefault="0024467C">
      <w:r>
        <w:separator/>
      </w:r>
    </w:p>
  </w:footnote>
  <w:footnote w:type="continuationSeparator" w:id="0">
    <w:p w:rsidR="0024467C" w:rsidRDefault="002446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467C" w:rsidRDefault="0024467C">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hint="eastAsia"/>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3E794925"/>
    <w:multiLevelType w:val="singleLevel"/>
    <w:tmpl w:val="3E794925"/>
    <w:lvl w:ilvl="0">
      <w:start w:val="3"/>
      <w:numFmt w:val="chineseCounting"/>
      <w:suff w:val="nothing"/>
      <w:lvlText w:val="（%1）"/>
      <w:lvlJc w:val="left"/>
      <w:rPr>
        <w:rFonts w:hint="eastAsia"/>
      </w:rPr>
    </w:lvl>
  </w:abstractNum>
  <w:abstractNum w:abstractNumId="4">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mYWU2MWZlZDljMjk3MzM2N2RkNDFlZjBlMTc1MDkifQ=="/>
  </w:docVars>
  <w:rsids>
    <w:rsidRoot w:val="00F1361C"/>
    <w:rsid w:val="D8D6DB89"/>
    <w:rsid w:val="DB6F4CAB"/>
    <w:rsid w:val="DF6F9789"/>
    <w:rsid w:val="000222C6"/>
    <w:rsid w:val="0002549F"/>
    <w:rsid w:val="000468DB"/>
    <w:rsid w:val="0006487A"/>
    <w:rsid w:val="00065F8F"/>
    <w:rsid w:val="00070A43"/>
    <w:rsid w:val="000768F2"/>
    <w:rsid w:val="0009184B"/>
    <w:rsid w:val="00094236"/>
    <w:rsid w:val="0009593C"/>
    <w:rsid w:val="00097322"/>
    <w:rsid w:val="000A5002"/>
    <w:rsid w:val="000A6A92"/>
    <w:rsid w:val="000B047F"/>
    <w:rsid w:val="000B5923"/>
    <w:rsid w:val="000B5A48"/>
    <w:rsid w:val="000B6FF3"/>
    <w:rsid w:val="000C3467"/>
    <w:rsid w:val="000C3CA6"/>
    <w:rsid w:val="000D1267"/>
    <w:rsid w:val="000D1D50"/>
    <w:rsid w:val="000D5782"/>
    <w:rsid w:val="000E4191"/>
    <w:rsid w:val="000E6613"/>
    <w:rsid w:val="000E7119"/>
    <w:rsid w:val="00103735"/>
    <w:rsid w:val="00105FA8"/>
    <w:rsid w:val="00114E9B"/>
    <w:rsid w:val="001170E2"/>
    <w:rsid w:val="00142216"/>
    <w:rsid w:val="00144D6A"/>
    <w:rsid w:val="0014729F"/>
    <w:rsid w:val="00157BAB"/>
    <w:rsid w:val="001654D1"/>
    <w:rsid w:val="00170024"/>
    <w:rsid w:val="00174518"/>
    <w:rsid w:val="0018106D"/>
    <w:rsid w:val="001877A7"/>
    <w:rsid w:val="00191536"/>
    <w:rsid w:val="00196315"/>
    <w:rsid w:val="00196687"/>
    <w:rsid w:val="001C0962"/>
    <w:rsid w:val="001D7531"/>
    <w:rsid w:val="001E737D"/>
    <w:rsid w:val="001F0592"/>
    <w:rsid w:val="001F7506"/>
    <w:rsid w:val="002006CD"/>
    <w:rsid w:val="00202B36"/>
    <w:rsid w:val="002036CE"/>
    <w:rsid w:val="00204B7A"/>
    <w:rsid w:val="00204CDE"/>
    <w:rsid w:val="0021101A"/>
    <w:rsid w:val="00220536"/>
    <w:rsid w:val="00222003"/>
    <w:rsid w:val="002303C8"/>
    <w:rsid w:val="00235629"/>
    <w:rsid w:val="0024332E"/>
    <w:rsid w:val="0024467C"/>
    <w:rsid w:val="00260C38"/>
    <w:rsid w:val="002616C0"/>
    <w:rsid w:val="00265372"/>
    <w:rsid w:val="002662AA"/>
    <w:rsid w:val="00280496"/>
    <w:rsid w:val="00292844"/>
    <w:rsid w:val="00294DC9"/>
    <w:rsid w:val="00295495"/>
    <w:rsid w:val="002A31DE"/>
    <w:rsid w:val="002B2613"/>
    <w:rsid w:val="002C231E"/>
    <w:rsid w:val="002D6D05"/>
    <w:rsid w:val="002E3863"/>
    <w:rsid w:val="002F1818"/>
    <w:rsid w:val="002F567B"/>
    <w:rsid w:val="0030752B"/>
    <w:rsid w:val="003216A9"/>
    <w:rsid w:val="003249D0"/>
    <w:rsid w:val="00335A74"/>
    <w:rsid w:val="0036561B"/>
    <w:rsid w:val="0037013F"/>
    <w:rsid w:val="00380C92"/>
    <w:rsid w:val="003A484F"/>
    <w:rsid w:val="003A4883"/>
    <w:rsid w:val="003B0BE0"/>
    <w:rsid w:val="003B0C1B"/>
    <w:rsid w:val="003B688C"/>
    <w:rsid w:val="003C0291"/>
    <w:rsid w:val="003C0559"/>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2006"/>
    <w:rsid w:val="004720CA"/>
    <w:rsid w:val="00473F31"/>
    <w:rsid w:val="0048263A"/>
    <w:rsid w:val="00487E5D"/>
    <w:rsid w:val="004A4C30"/>
    <w:rsid w:val="004A711F"/>
    <w:rsid w:val="004B199D"/>
    <w:rsid w:val="004B4690"/>
    <w:rsid w:val="004B6FB4"/>
    <w:rsid w:val="004E0A2D"/>
    <w:rsid w:val="004E206B"/>
    <w:rsid w:val="004E6DF7"/>
    <w:rsid w:val="004F0FBD"/>
    <w:rsid w:val="00505A47"/>
    <w:rsid w:val="00512FDA"/>
    <w:rsid w:val="00520DA0"/>
    <w:rsid w:val="00521687"/>
    <w:rsid w:val="00527510"/>
    <w:rsid w:val="00537629"/>
    <w:rsid w:val="005664BB"/>
    <w:rsid w:val="00566FFA"/>
    <w:rsid w:val="0057481D"/>
    <w:rsid w:val="0058486E"/>
    <w:rsid w:val="00585B33"/>
    <w:rsid w:val="0059014D"/>
    <w:rsid w:val="005B5C64"/>
    <w:rsid w:val="005C5337"/>
    <w:rsid w:val="005C6BD0"/>
    <w:rsid w:val="005D1C8B"/>
    <w:rsid w:val="005D453E"/>
    <w:rsid w:val="005D468D"/>
    <w:rsid w:val="005D5CED"/>
    <w:rsid w:val="005D7668"/>
    <w:rsid w:val="005E19FB"/>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3B7"/>
    <w:rsid w:val="00664777"/>
    <w:rsid w:val="00672174"/>
    <w:rsid w:val="006748A4"/>
    <w:rsid w:val="00677C57"/>
    <w:rsid w:val="00681A31"/>
    <w:rsid w:val="00683E73"/>
    <w:rsid w:val="006A3141"/>
    <w:rsid w:val="006A5E34"/>
    <w:rsid w:val="006B2422"/>
    <w:rsid w:val="006B2B9A"/>
    <w:rsid w:val="006C1937"/>
    <w:rsid w:val="006E0B1C"/>
    <w:rsid w:val="006F020C"/>
    <w:rsid w:val="007127B7"/>
    <w:rsid w:val="00714832"/>
    <w:rsid w:val="0071798E"/>
    <w:rsid w:val="007416B6"/>
    <w:rsid w:val="00746F48"/>
    <w:rsid w:val="0075404D"/>
    <w:rsid w:val="0076182A"/>
    <w:rsid w:val="00767B7E"/>
    <w:rsid w:val="007770C3"/>
    <w:rsid w:val="00784D24"/>
    <w:rsid w:val="00785FBA"/>
    <w:rsid w:val="007861F9"/>
    <w:rsid w:val="00786E4A"/>
    <w:rsid w:val="007875EB"/>
    <w:rsid w:val="0079426B"/>
    <w:rsid w:val="00795E11"/>
    <w:rsid w:val="007C7B8D"/>
    <w:rsid w:val="007D092D"/>
    <w:rsid w:val="007D1682"/>
    <w:rsid w:val="007D312A"/>
    <w:rsid w:val="007D3F19"/>
    <w:rsid w:val="007E23B0"/>
    <w:rsid w:val="007E23E5"/>
    <w:rsid w:val="007E5159"/>
    <w:rsid w:val="007F1991"/>
    <w:rsid w:val="007F2C2F"/>
    <w:rsid w:val="007F5273"/>
    <w:rsid w:val="007F55FC"/>
    <w:rsid w:val="007F5665"/>
    <w:rsid w:val="00800112"/>
    <w:rsid w:val="00813348"/>
    <w:rsid w:val="00821263"/>
    <w:rsid w:val="008253BB"/>
    <w:rsid w:val="00834B63"/>
    <w:rsid w:val="0083706E"/>
    <w:rsid w:val="008408F6"/>
    <w:rsid w:val="008423A5"/>
    <w:rsid w:val="00850625"/>
    <w:rsid w:val="00853718"/>
    <w:rsid w:val="00855221"/>
    <w:rsid w:val="00860645"/>
    <w:rsid w:val="00862661"/>
    <w:rsid w:val="00871F71"/>
    <w:rsid w:val="00872FD8"/>
    <w:rsid w:val="00885AF4"/>
    <w:rsid w:val="008939CD"/>
    <w:rsid w:val="008B3C4C"/>
    <w:rsid w:val="008B3E2B"/>
    <w:rsid w:val="008B768C"/>
    <w:rsid w:val="008C4DB1"/>
    <w:rsid w:val="008C4EAF"/>
    <w:rsid w:val="008C5176"/>
    <w:rsid w:val="008C7FD0"/>
    <w:rsid w:val="008D4A57"/>
    <w:rsid w:val="008E1DE7"/>
    <w:rsid w:val="008E707C"/>
    <w:rsid w:val="00900B08"/>
    <w:rsid w:val="00902155"/>
    <w:rsid w:val="00902FA3"/>
    <w:rsid w:val="00912A53"/>
    <w:rsid w:val="00915D9B"/>
    <w:rsid w:val="00923564"/>
    <w:rsid w:val="0092392E"/>
    <w:rsid w:val="009315F9"/>
    <w:rsid w:val="00933499"/>
    <w:rsid w:val="00935C98"/>
    <w:rsid w:val="00946945"/>
    <w:rsid w:val="00951248"/>
    <w:rsid w:val="0095152F"/>
    <w:rsid w:val="00954C49"/>
    <w:rsid w:val="00955E37"/>
    <w:rsid w:val="0097099F"/>
    <w:rsid w:val="00971997"/>
    <w:rsid w:val="00971FFC"/>
    <w:rsid w:val="009802EE"/>
    <w:rsid w:val="0098660A"/>
    <w:rsid w:val="009931C3"/>
    <w:rsid w:val="009B2C43"/>
    <w:rsid w:val="009B4EAE"/>
    <w:rsid w:val="009B7573"/>
    <w:rsid w:val="009C22F4"/>
    <w:rsid w:val="009C2A4B"/>
    <w:rsid w:val="009C2E98"/>
    <w:rsid w:val="009C7215"/>
    <w:rsid w:val="009D3447"/>
    <w:rsid w:val="009D4711"/>
    <w:rsid w:val="009E7F1B"/>
    <w:rsid w:val="009F1185"/>
    <w:rsid w:val="009F18CD"/>
    <w:rsid w:val="009F224B"/>
    <w:rsid w:val="009F2A13"/>
    <w:rsid w:val="009F7527"/>
    <w:rsid w:val="00A04EB0"/>
    <w:rsid w:val="00A07362"/>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77062"/>
    <w:rsid w:val="00A91760"/>
    <w:rsid w:val="00A93B00"/>
    <w:rsid w:val="00A93C21"/>
    <w:rsid w:val="00AB64C9"/>
    <w:rsid w:val="00AC3C6A"/>
    <w:rsid w:val="00AC7DC9"/>
    <w:rsid w:val="00AD5620"/>
    <w:rsid w:val="00AD656B"/>
    <w:rsid w:val="00AD6C4D"/>
    <w:rsid w:val="00AD73FB"/>
    <w:rsid w:val="00AD7C1B"/>
    <w:rsid w:val="00AE16BA"/>
    <w:rsid w:val="00AE1EBE"/>
    <w:rsid w:val="00AF6486"/>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5819"/>
    <w:rsid w:val="00B75804"/>
    <w:rsid w:val="00B77EA6"/>
    <w:rsid w:val="00B81598"/>
    <w:rsid w:val="00B841F1"/>
    <w:rsid w:val="00B944D6"/>
    <w:rsid w:val="00BB1A59"/>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A2937"/>
    <w:rsid w:val="00CA7F67"/>
    <w:rsid w:val="00CB15AE"/>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1F4F"/>
    <w:rsid w:val="00D51276"/>
    <w:rsid w:val="00D7035F"/>
    <w:rsid w:val="00DA634F"/>
    <w:rsid w:val="00DA65AC"/>
    <w:rsid w:val="00DB1913"/>
    <w:rsid w:val="00DC410D"/>
    <w:rsid w:val="00DC5A81"/>
    <w:rsid w:val="00DC68CA"/>
    <w:rsid w:val="00DC7CBA"/>
    <w:rsid w:val="00DD73B7"/>
    <w:rsid w:val="00DF28BC"/>
    <w:rsid w:val="00DF34B9"/>
    <w:rsid w:val="00E01053"/>
    <w:rsid w:val="00E04CF7"/>
    <w:rsid w:val="00E07ACF"/>
    <w:rsid w:val="00E331A1"/>
    <w:rsid w:val="00E33202"/>
    <w:rsid w:val="00E336A9"/>
    <w:rsid w:val="00E472B1"/>
    <w:rsid w:val="00E50624"/>
    <w:rsid w:val="00E568DF"/>
    <w:rsid w:val="00E64269"/>
    <w:rsid w:val="00E80AD3"/>
    <w:rsid w:val="00E82267"/>
    <w:rsid w:val="00E853CE"/>
    <w:rsid w:val="00E867B6"/>
    <w:rsid w:val="00E932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284D"/>
    <w:rsid w:val="00F754A1"/>
    <w:rsid w:val="00F76F4A"/>
    <w:rsid w:val="00F81FD9"/>
    <w:rsid w:val="00F841AA"/>
    <w:rsid w:val="00F84A94"/>
    <w:rsid w:val="00F87E96"/>
    <w:rsid w:val="00FA23E8"/>
    <w:rsid w:val="00FD3CC1"/>
    <w:rsid w:val="00FF1E02"/>
    <w:rsid w:val="00FF30B4"/>
    <w:rsid w:val="014D0C00"/>
    <w:rsid w:val="066E0107"/>
    <w:rsid w:val="07996F6E"/>
    <w:rsid w:val="0A2032A3"/>
    <w:rsid w:val="101860EC"/>
    <w:rsid w:val="10C055FF"/>
    <w:rsid w:val="118107EC"/>
    <w:rsid w:val="11902745"/>
    <w:rsid w:val="13D50BC4"/>
    <w:rsid w:val="16BB723D"/>
    <w:rsid w:val="1BE8440E"/>
    <w:rsid w:val="1D155CEE"/>
    <w:rsid w:val="21BB024F"/>
    <w:rsid w:val="23860B96"/>
    <w:rsid w:val="240371BF"/>
    <w:rsid w:val="29FD04D3"/>
    <w:rsid w:val="2C8A61B5"/>
    <w:rsid w:val="2DF04E50"/>
    <w:rsid w:val="2F332920"/>
    <w:rsid w:val="319F7F4E"/>
    <w:rsid w:val="36AA5135"/>
    <w:rsid w:val="37E16F03"/>
    <w:rsid w:val="3D98207C"/>
    <w:rsid w:val="43DE254A"/>
    <w:rsid w:val="44E268DA"/>
    <w:rsid w:val="4A627F82"/>
    <w:rsid w:val="4B4F25DA"/>
    <w:rsid w:val="4BE068DB"/>
    <w:rsid w:val="4D1A47D3"/>
    <w:rsid w:val="4D577224"/>
    <w:rsid w:val="4EAB630A"/>
    <w:rsid w:val="4ECE2238"/>
    <w:rsid w:val="50AE0105"/>
    <w:rsid w:val="587A472C"/>
    <w:rsid w:val="5AF92295"/>
    <w:rsid w:val="5CD71FC4"/>
    <w:rsid w:val="640C5837"/>
    <w:rsid w:val="68AD23D3"/>
    <w:rsid w:val="6A0F7ED5"/>
    <w:rsid w:val="6A707D9F"/>
    <w:rsid w:val="6C4A05C8"/>
    <w:rsid w:val="6D592DC5"/>
    <w:rsid w:val="6E7E3605"/>
    <w:rsid w:val="6FF5CC65"/>
    <w:rsid w:val="715C0E4B"/>
    <w:rsid w:val="72577953"/>
    <w:rsid w:val="72734D90"/>
    <w:rsid w:val="73AD73D5"/>
    <w:rsid w:val="73B6EB34"/>
    <w:rsid w:val="741152B9"/>
    <w:rsid w:val="75134281"/>
    <w:rsid w:val="76CB3638"/>
    <w:rsid w:val="79EE5BA4"/>
    <w:rsid w:val="7A894339"/>
    <w:rsid w:val="7EEF11D3"/>
    <w:rsid w:val="7FA30C79"/>
    <w:rsid w:val="7FC96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30">
    <w:name w:val="toc 3"/>
    <w:basedOn w:val="a"/>
    <w:next w:val="a"/>
    <w:uiPriority w:val="39"/>
    <w:unhideWhenUsed/>
    <w:qFormat/>
    <w:pPr>
      <w:tabs>
        <w:tab w:val="right" w:leader="dot" w:pos="8296"/>
      </w:tabs>
      <w:ind w:leftChars="400" w:left="84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character" w:styleId="a7">
    <w:name w:val="Strong"/>
    <w:basedOn w:val="a1"/>
    <w:uiPriority w:val="99"/>
    <w:qFormat/>
    <w:rPr>
      <w:b/>
    </w:rPr>
  </w:style>
  <w:style w:type="character" w:styleId="a8">
    <w:name w:val="Hyperlink"/>
    <w:basedOn w:val="a1"/>
    <w:uiPriority w:val="99"/>
    <w:unhideWhenUsed/>
    <w:qFormat/>
    <w:rPr>
      <w:color w:val="0000FF" w:themeColor="hyperlink"/>
      <w:u w:val="single"/>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6"/>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5"/>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9">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4"/>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30">
    <w:name w:val="toc 3"/>
    <w:basedOn w:val="a"/>
    <w:next w:val="a"/>
    <w:uiPriority w:val="39"/>
    <w:unhideWhenUsed/>
    <w:qFormat/>
    <w:pPr>
      <w:tabs>
        <w:tab w:val="right" w:leader="dot" w:pos="8296"/>
      </w:tabs>
      <w:ind w:leftChars="400" w:left="84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character" w:styleId="a7">
    <w:name w:val="Strong"/>
    <w:basedOn w:val="a1"/>
    <w:uiPriority w:val="99"/>
    <w:qFormat/>
    <w:rPr>
      <w:b/>
    </w:rPr>
  </w:style>
  <w:style w:type="character" w:styleId="a8">
    <w:name w:val="Hyperlink"/>
    <w:basedOn w:val="a1"/>
    <w:uiPriority w:val="99"/>
    <w:unhideWhenUsed/>
    <w:qFormat/>
    <w:rPr>
      <w:color w:val="0000FF" w:themeColor="hyperlink"/>
      <w:u w:val="single"/>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6"/>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5"/>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9">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4"/>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366</TotalTime>
  <Pages>36</Pages>
  <Words>12883</Words>
  <Characters>1554</Characters>
  <Application>Microsoft Office Word</Application>
  <DocSecurity>0</DocSecurity>
  <Lines>12</Lines>
  <Paragraphs>28</Paragraphs>
  <ScaleCrop>false</ScaleCrop>
  <Company>四川省财政厅</Company>
  <LinksUpToDate>false</LinksUpToDate>
  <CharactersWithSpaces>14409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OA</cp:lastModifiedBy>
  <cp:revision>68</cp:revision>
  <cp:lastPrinted>2022-09-01T08:09:00Z</cp:lastPrinted>
  <dcterms:created xsi:type="dcterms:W3CDTF">2020-08-05T01:49:00Z</dcterms:created>
  <dcterms:modified xsi:type="dcterms:W3CDTF">2022-09-05T07:38:00Z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2052-11.1.0.12116</vt:lpwstr>
  </property>
  <property fmtid="{D5CDD505-2E9C-101B-9397-08002B2CF9AE}" pid="3" name="ICV">
    <vt:lpwstr>5A33B1F3B9C149BB9176F234AE8109BA</vt:lpwstr>
  </property>
</Properties>
</file>